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EB84" w14:textId="1A900A04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D17A05">
        <w:rPr>
          <w:rFonts w:ascii="Arial" w:hAnsi="Arial" w:cs="Arial"/>
          <w:b/>
          <w:kern w:val="2"/>
          <w:lang w:eastAsia="zh-CN"/>
        </w:rPr>
        <w:t>9</w:t>
      </w:r>
      <w:r w:rsidR="000019FC">
        <w:rPr>
          <w:rFonts w:ascii="Arial" w:hAnsi="Arial" w:cs="Arial"/>
          <w:b/>
          <w:kern w:val="2"/>
          <w:lang w:eastAsia="zh-CN"/>
        </w:rPr>
        <w:t>7</w:t>
      </w:r>
      <w:r w:rsidR="00D17A05">
        <w:rPr>
          <w:rFonts w:ascii="Arial" w:hAnsi="Arial" w:cs="Arial"/>
          <w:b/>
          <w:kern w:val="2"/>
          <w:lang w:eastAsia="zh-CN"/>
        </w:rPr>
        <w:t>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CD1EFB" w:rsidRPr="00CD1EFB">
        <w:rPr>
          <w:rFonts w:ascii="Arial" w:hAnsi="Arial" w:cs="Arial"/>
          <w:b/>
          <w:kern w:val="2"/>
          <w:lang w:eastAsia="zh-CN"/>
        </w:rPr>
        <w:t>RP-222061</w:t>
      </w:r>
    </w:p>
    <w:p w14:paraId="2A9D85E6" w14:textId="0FA08F77" w:rsidR="009C0564" w:rsidRPr="007F5EC6" w:rsidRDefault="003C2DE5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September</w:t>
      </w:r>
      <w:r w:rsidR="00F16BF2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</w:t>
      </w:r>
      <w:r w:rsidR="000019FC">
        <w:rPr>
          <w:rFonts w:ascii="Arial" w:hAnsi="Arial" w:cs="Arial"/>
          <w:b/>
          <w:kern w:val="2"/>
          <w:lang w:eastAsia="zh-CN"/>
        </w:rPr>
        <w:t>2</w:t>
      </w:r>
      <w:r w:rsidR="00260F70">
        <w:rPr>
          <w:rFonts w:ascii="Arial" w:hAnsi="Arial" w:cs="Arial"/>
          <w:b/>
          <w:kern w:val="2"/>
          <w:lang w:eastAsia="zh-CN"/>
        </w:rPr>
        <w:t>-</w:t>
      </w:r>
      <w:r w:rsidR="001452A5">
        <w:rPr>
          <w:rFonts w:ascii="Arial" w:hAnsi="Arial" w:cs="Arial"/>
          <w:b/>
          <w:kern w:val="2"/>
          <w:lang w:eastAsia="zh-CN"/>
        </w:rPr>
        <w:t>16</w:t>
      </w:r>
      <w:r w:rsidR="00E07679" w:rsidRPr="00D74B92">
        <w:rPr>
          <w:rFonts w:ascii="Arial" w:hAnsi="Arial" w:cs="Arial"/>
          <w:b/>
          <w:kern w:val="2"/>
          <w:lang w:eastAsia="zh-CN"/>
        </w:rPr>
        <w:t>, 20</w:t>
      </w:r>
      <w:r w:rsidR="00D17A05">
        <w:rPr>
          <w:rFonts w:ascii="Arial" w:hAnsi="Arial" w:cs="Arial"/>
          <w:b/>
          <w:kern w:val="2"/>
          <w:lang w:eastAsia="zh-CN"/>
        </w:rPr>
        <w:t>2</w:t>
      </w:r>
      <w:r w:rsidR="000019FC">
        <w:rPr>
          <w:rFonts w:ascii="Arial" w:hAnsi="Arial" w:cs="Arial"/>
          <w:b/>
          <w:kern w:val="2"/>
          <w:lang w:eastAsia="zh-CN"/>
        </w:rPr>
        <w:t>2</w:t>
      </w:r>
    </w:p>
    <w:p w14:paraId="7826937B" w14:textId="511402DC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D17A05" w:rsidRPr="00B55AE1">
        <w:rPr>
          <w:rFonts w:ascii="Arial" w:hAnsi="Arial" w:cs="Arial"/>
          <w:b/>
          <w:lang w:eastAsia="zh-CN"/>
        </w:rPr>
        <w:t>9.</w:t>
      </w:r>
      <w:r w:rsidR="000019FC" w:rsidRPr="00B55AE1">
        <w:rPr>
          <w:rFonts w:ascii="Arial" w:hAnsi="Arial" w:cs="Arial"/>
          <w:b/>
          <w:lang w:eastAsia="zh-CN"/>
        </w:rPr>
        <w:t>2.10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proofErr w:type="spellStart"/>
      <w:r w:rsidR="00D74B92" w:rsidRPr="000019FC">
        <w:rPr>
          <w:rFonts w:ascii="Arial" w:hAnsi="Arial" w:cs="Arial"/>
          <w:b/>
          <w:bCs/>
          <w:caps/>
          <w:sz w:val="24"/>
          <w:szCs w:val="24"/>
        </w:rPr>
        <w:t>F</w:t>
      </w:r>
      <w:r w:rsidR="00D74B92" w:rsidRPr="000019FC">
        <w:rPr>
          <w:rFonts w:ascii="Arial" w:hAnsi="Arial" w:cs="Arial"/>
          <w:b/>
          <w:bCs/>
          <w:smallCaps/>
          <w:sz w:val="24"/>
          <w:szCs w:val="24"/>
        </w:rPr>
        <w:t>uturewei</w:t>
      </w:r>
      <w:proofErr w:type="spellEnd"/>
    </w:p>
    <w:p w14:paraId="592199C5" w14:textId="019643D2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D5507">
        <w:rPr>
          <w:rFonts w:ascii="Arial" w:hAnsi="Arial" w:cs="Arial"/>
          <w:b/>
          <w:lang w:eastAsia="zh-CN"/>
        </w:rPr>
        <w:t xml:space="preserve">On the scoping of </w:t>
      </w:r>
      <w:proofErr w:type="spellStart"/>
      <w:r w:rsidR="00ED5507">
        <w:rPr>
          <w:rFonts w:ascii="Arial" w:hAnsi="Arial" w:cs="Arial"/>
          <w:b/>
          <w:lang w:eastAsia="zh-CN"/>
        </w:rPr>
        <w:t>RedCap</w:t>
      </w:r>
      <w:proofErr w:type="spellEnd"/>
      <w:r w:rsidR="00ED5507">
        <w:rPr>
          <w:rFonts w:ascii="Arial" w:hAnsi="Arial" w:cs="Arial"/>
          <w:b/>
          <w:lang w:eastAsia="zh-CN"/>
        </w:rPr>
        <w:t xml:space="preserve"> for</w:t>
      </w:r>
      <w:r w:rsidR="00D17A05" w:rsidRPr="00D17A05">
        <w:rPr>
          <w:rFonts w:ascii="Arial" w:hAnsi="Arial" w:cs="Arial"/>
          <w:b/>
          <w:lang w:eastAsia="zh-CN"/>
        </w:rPr>
        <w:t xml:space="preserve"> Rel-18</w:t>
      </w:r>
    </w:p>
    <w:p w14:paraId="62BCD72B" w14:textId="7021958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0D59C7">
        <w:rPr>
          <w:rFonts w:ascii="Arial" w:hAnsi="Arial" w:cs="Arial"/>
          <w:b/>
          <w:kern w:val="2"/>
          <w:lang w:eastAsia="zh-CN"/>
        </w:rPr>
        <w:t>Discussion and Decision</w:t>
      </w:r>
    </w:p>
    <w:p w14:paraId="0197657D" w14:textId="77777777" w:rsidR="009C0564" w:rsidRPr="007F5EC6" w:rsidRDefault="009C0564" w:rsidP="007F5EC6"/>
    <w:p w14:paraId="281D3039" w14:textId="77777777" w:rsidR="009C0564" w:rsidRPr="001E70D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1E70D2">
        <w:rPr>
          <w:rFonts w:cs="Arial"/>
        </w:rPr>
        <w:t>Introduction</w:t>
      </w:r>
      <w:bookmarkEnd w:id="0"/>
      <w:bookmarkEnd w:id="1"/>
    </w:p>
    <w:p w14:paraId="3ABECFC6" w14:textId="7ED02C60" w:rsidR="003C5567" w:rsidRDefault="00ED5507" w:rsidP="00BB316B">
      <w:bookmarkStart w:id="2" w:name="_Ref129681832"/>
      <w:r w:rsidRPr="00ED5507">
        <w:t xml:space="preserve">With the completion of the Rel-18 </w:t>
      </w:r>
      <w:proofErr w:type="spellStart"/>
      <w:r w:rsidRPr="00ED5507">
        <w:t>RedCap</w:t>
      </w:r>
      <w:proofErr w:type="spellEnd"/>
      <w:r w:rsidRPr="00ED5507">
        <w:t xml:space="preserve"> study item</w:t>
      </w:r>
      <w:r w:rsidR="00E94DEF">
        <w:t xml:space="preserve"> </w:t>
      </w:r>
      <w:r w:rsidR="00E94DEF">
        <w:fldChar w:fldCharType="begin"/>
      </w:r>
      <w:r w:rsidR="00E94DEF">
        <w:instrText xml:space="preserve"> REF _Ref112762608 \r \h </w:instrText>
      </w:r>
      <w:r w:rsidR="00E94DEF">
        <w:fldChar w:fldCharType="separate"/>
      </w:r>
      <w:r w:rsidR="00E94DEF">
        <w:t>[1]</w:t>
      </w:r>
      <w:r w:rsidR="00E94DEF">
        <w:fldChar w:fldCharType="end"/>
      </w:r>
      <w:r w:rsidRPr="00ED5507">
        <w:t xml:space="preserve">, RAN will determine the objectives of the Rel-18 </w:t>
      </w:r>
      <w:proofErr w:type="spellStart"/>
      <w:r w:rsidRPr="00ED5507">
        <w:t>RedCap</w:t>
      </w:r>
      <w:proofErr w:type="spellEnd"/>
      <w:r w:rsidRPr="00ED5507">
        <w:t xml:space="preserve"> work item.</w:t>
      </w:r>
      <w:r w:rsidR="00E94DEF">
        <w:t xml:space="preserve"> Wh</w:t>
      </w:r>
      <w:r w:rsidR="002258A5">
        <w:t>en</w:t>
      </w:r>
      <w:r w:rsidR="00E94DEF">
        <w:t xml:space="preserve"> </w:t>
      </w:r>
      <w:r w:rsidR="002258A5">
        <w:t>the</w:t>
      </w:r>
      <w:r w:rsidR="00E94DEF">
        <w:t xml:space="preserve"> initial WID for Rel-18 </w:t>
      </w:r>
      <w:proofErr w:type="spellStart"/>
      <w:r w:rsidR="00E94DEF">
        <w:t>RedCap</w:t>
      </w:r>
      <w:proofErr w:type="spellEnd"/>
      <w:r w:rsidR="002258A5">
        <w:t xml:space="preserve"> </w:t>
      </w:r>
      <w:r w:rsidR="002258A5">
        <w:fldChar w:fldCharType="begin"/>
      </w:r>
      <w:r w:rsidR="002258A5">
        <w:instrText xml:space="preserve"> REF _Ref112762611 \r \h </w:instrText>
      </w:r>
      <w:r w:rsidR="002258A5">
        <w:fldChar w:fldCharType="separate"/>
      </w:r>
      <w:r w:rsidR="002258A5">
        <w:t>[2]</w:t>
      </w:r>
      <w:r w:rsidR="002258A5">
        <w:fldChar w:fldCharType="end"/>
      </w:r>
      <w:r w:rsidR="002258A5">
        <w:t xml:space="preserve"> was drafted, some helpful </w:t>
      </w:r>
      <w:r w:rsidR="0064662C">
        <w:t>objective</w:t>
      </w:r>
      <w:r w:rsidR="002258A5">
        <w:t xml:space="preserve">s </w:t>
      </w:r>
      <w:r w:rsidR="005C05A3">
        <w:t xml:space="preserve">from </w:t>
      </w:r>
      <w:r w:rsidR="002258A5">
        <w:t xml:space="preserve">the Rel-17 WID </w:t>
      </w:r>
      <w:r w:rsidR="00732F55">
        <w:fldChar w:fldCharType="begin"/>
      </w:r>
      <w:r w:rsidR="00732F55">
        <w:instrText xml:space="preserve"> REF _Ref112762613 \r \h </w:instrText>
      </w:r>
      <w:r w:rsidR="00732F55">
        <w:fldChar w:fldCharType="separate"/>
      </w:r>
      <w:r w:rsidR="00732F55">
        <w:t>[3]</w:t>
      </w:r>
      <w:r w:rsidR="00732F55">
        <w:fldChar w:fldCharType="end"/>
      </w:r>
      <w:r w:rsidR="00732F55">
        <w:t xml:space="preserve"> </w:t>
      </w:r>
      <w:r w:rsidR="002258A5">
        <w:t xml:space="preserve">were absent. This contribution touches upon these </w:t>
      </w:r>
      <w:r w:rsidR="0064662C">
        <w:t>objectives</w:t>
      </w:r>
      <w:r w:rsidR="002258A5">
        <w:t xml:space="preserve"> as well as the work item scope for Rel</w:t>
      </w:r>
      <w:r w:rsidR="008F253A">
        <w:t>-</w:t>
      </w:r>
      <w:r w:rsidR="002258A5">
        <w:t xml:space="preserve">18 </w:t>
      </w:r>
      <w:proofErr w:type="spellStart"/>
      <w:r w:rsidR="004F7695">
        <w:t>RedCap</w:t>
      </w:r>
      <w:proofErr w:type="spellEnd"/>
      <w:r w:rsidR="004F7695">
        <w:t>.</w:t>
      </w:r>
    </w:p>
    <w:p w14:paraId="1E588976" w14:textId="49336896" w:rsidR="004F7695" w:rsidRDefault="0064662C" w:rsidP="004F7695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</w:p>
    <w:p w14:paraId="240660C2" w14:textId="60D3EA11" w:rsidR="00A10AD4" w:rsidRDefault="004F7695" w:rsidP="004F7695">
      <w:pPr>
        <w:rPr>
          <w:lang w:eastAsia="zh-CN"/>
        </w:rPr>
      </w:pPr>
      <w:r w:rsidRPr="004F7695">
        <w:rPr>
          <w:lang w:eastAsia="zh-CN"/>
        </w:rPr>
        <w:t>In the TR</w:t>
      </w:r>
      <w:r w:rsidR="00E72F21">
        <w:rPr>
          <w:lang w:eastAsia="zh-CN"/>
        </w:rPr>
        <w:t xml:space="preserve"> </w:t>
      </w:r>
      <w:r w:rsidR="00E72F21">
        <w:rPr>
          <w:lang w:eastAsia="zh-CN"/>
        </w:rPr>
        <w:fldChar w:fldCharType="begin"/>
      </w:r>
      <w:r w:rsidR="00E72F21">
        <w:rPr>
          <w:lang w:eastAsia="zh-CN"/>
        </w:rPr>
        <w:instrText xml:space="preserve"> REF _Ref112842600 \r \h </w:instrText>
      </w:r>
      <w:r w:rsidR="00E72F21">
        <w:rPr>
          <w:lang w:eastAsia="zh-CN"/>
        </w:rPr>
      </w:r>
      <w:r w:rsidR="00E72F21">
        <w:rPr>
          <w:lang w:eastAsia="zh-CN"/>
        </w:rPr>
        <w:fldChar w:fldCharType="separate"/>
      </w:r>
      <w:r w:rsidR="00E72F21">
        <w:rPr>
          <w:lang w:eastAsia="zh-CN"/>
        </w:rPr>
        <w:t>[5]</w:t>
      </w:r>
      <w:r w:rsidR="00E72F21">
        <w:rPr>
          <w:lang w:eastAsia="zh-CN"/>
        </w:rPr>
        <w:fldChar w:fldCharType="end"/>
      </w:r>
      <w:r w:rsidRPr="004F7695">
        <w:rPr>
          <w:lang w:eastAsia="zh-CN"/>
        </w:rPr>
        <w:t xml:space="preserve">, </w:t>
      </w:r>
      <w:r w:rsidR="001751AB">
        <w:rPr>
          <w:lang w:eastAsia="zh-CN"/>
        </w:rPr>
        <w:t xml:space="preserve">most companies in </w:t>
      </w:r>
      <w:r w:rsidRPr="004F7695">
        <w:rPr>
          <w:lang w:eastAsia="zh-CN"/>
        </w:rPr>
        <w:t>RAN1 recommend</w:t>
      </w:r>
      <w:r w:rsidR="009D4CD6">
        <w:rPr>
          <w:lang w:eastAsia="zh-CN"/>
        </w:rPr>
        <w:t xml:space="preserve"> a</w:t>
      </w:r>
      <w:r w:rsidRPr="004F7695">
        <w:rPr>
          <w:lang w:eastAsia="zh-CN"/>
        </w:rPr>
        <w:t xml:space="preserve"> down-selection of two techniques (bandwidth option 3 (BW3) and peak data reduction option 3 (PR3))</w:t>
      </w:r>
      <w:r w:rsidR="001751AB">
        <w:rPr>
          <w:lang w:eastAsia="zh-CN"/>
        </w:rPr>
        <w:t xml:space="preserve"> during the RAN#97 meeting</w:t>
      </w:r>
      <w:r w:rsidRPr="004F7695">
        <w:rPr>
          <w:lang w:eastAsia="zh-CN"/>
        </w:rPr>
        <w:t>. Some companies want to include BW1 and PR1</w:t>
      </w:r>
      <w:r w:rsidR="001751AB">
        <w:rPr>
          <w:lang w:eastAsia="zh-CN"/>
        </w:rPr>
        <w:t xml:space="preserve"> for down-selection</w:t>
      </w:r>
      <w:r w:rsidRPr="004F7695">
        <w:rPr>
          <w:lang w:eastAsia="zh-CN"/>
        </w:rPr>
        <w:t>.</w:t>
      </w:r>
      <w:r w:rsidR="009D4CD6">
        <w:rPr>
          <w:lang w:eastAsia="zh-CN"/>
        </w:rPr>
        <w:t xml:space="preserve"> </w:t>
      </w:r>
      <w:r w:rsidR="008F253A">
        <w:rPr>
          <w:lang w:eastAsia="zh-CN"/>
        </w:rPr>
        <w:t>Some</w:t>
      </w:r>
      <w:r w:rsidR="008F253A" w:rsidRPr="004F7695">
        <w:rPr>
          <w:lang w:eastAsia="zh-CN"/>
        </w:rPr>
        <w:t xml:space="preserve"> </w:t>
      </w:r>
      <w:r w:rsidRPr="004F7695">
        <w:rPr>
          <w:lang w:eastAsia="zh-CN"/>
        </w:rPr>
        <w:t xml:space="preserve">companies were </w:t>
      </w:r>
      <w:r w:rsidR="008F253A">
        <w:rPr>
          <w:lang w:eastAsia="zh-CN"/>
        </w:rPr>
        <w:t xml:space="preserve">also </w:t>
      </w:r>
      <w:r w:rsidRPr="004F7695">
        <w:rPr>
          <w:lang w:eastAsia="zh-CN"/>
        </w:rPr>
        <w:t xml:space="preserve">open to consider PR1 </w:t>
      </w:r>
      <w:r w:rsidR="001751AB">
        <w:rPr>
          <w:lang w:eastAsia="zh-CN"/>
        </w:rPr>
        <w:t>as an add-on</w:t>
      </w:r>
      <w:r w:rsidR="005C05A3">
        <w:rPr>
          <w:lang w:eastAsia="zh-CN"/>
        </w:rPr>
        <w:t xml:space="preserve"> </w:t>
      </w:r>
      <w:r w:rsidR="0032438B">
        <w:rPr>
          <w:lang w:eastAsia="zh-CN"/>
        </w:rPr>
        <w:t>to more precisely reach the target data rate</w:t>
      </w:r>
      <w:r w:rsidRPr="004F7695">
        <w:rPr>
          <w:lang w:eastAsia="zh-CN"/>
        </w:rPr>
        <w:t xml:space="preserve">. Another consideration is to </w:t>
      </w:r>
      <w:r w:rsidR="0032438B">
        <w:rPr>
          <w:lang w:eastAsia="zh-CN"/>
        </w:rPr>
        <w:t xml:space="preserve">whether or not to </w:t>
      </w:r>
      <w:r w:rsidRPr="004F7695">
        <w:rPr>
          <w:lang w:eastAsia="zh-CN"/>
        </w:rPr>
        <w:t>include processing time relaxation options 1 and</w:t>
      </w:r>
      <w:r w:rsidR="0032438B">
        <w:rPr>
          <w:lang w:eastAsia="zh-CN"/>
        </w:rPr>
        <w:t>/or</w:t>
      </w:r>
      <w:r w:rsidRPr="004F7695">
        <w:rPr>
          <w:lang w:eastAsia="zh-CN"/>
        </w:rPr>
        <w:t xml:space="preserve"> 2 (PT1 and PT2). </w:t>
      </w:r>
      <w:r>
        <w:rPr>
          <w:lang w:eastAsia="zh-CN"/>
        </w:rPr>
        <w:t xml:space="preserve">Whether </w:t>
      </w:r>
      <w:r w:rsidR="009D4CD6">
        <w:rPr>
          <w:lang w:eastAsia="zh-CN"/>
        </w:rPr>
        <w:t xml:space="preserve">the </w:t>
      </w:r>
      <w:r>
        <w:rPr>
          <w:lang w:eastAsia="zh-CN"/>
        </w:rPr>
        <w:t>down-selection happens in RAN or in the working groups is for RAN to decide.</w:t>
      </w:r>
      <w:r w:rsidR="009D4CD6" w:rsidRPr="009D4CD6">
        <w:rPr>
          <w:lang w:eastAsia="zh-CN"/>
        </w:rPr>
        <w:t xml:space="preserve"> </w:t>
      </w:r>
      <w:r w:rsidR="009D4CD6">
        <w:rPr>
          <w:lang w:eastAsia="zh-CN"/>
        </w:rPr>
        <w:t>Among</w:t>
      </w:r>
      <w:r w:rsidR="009D4CD6" w:rsidRPr="004F7695">
        <w:rPr>
          <w:lang w:eastAsia="zh-CN"/>
        </w:rPr>
        <w:t xml:space="preserve"> </w:t>
      </w:r>
      <w:r w:rsidR="009D4CD6">
        <w:rPr>
          <w:lang w:eastAsia="zh-CN"/>
        </w:rPr>
        <w:t xml:space="preserve">the factors </w:t>
      </w:r>
      <w:r w:rsidR="001D27FF">
        <w:rPr>
          <w:lang w:eastAsia="zh-CN"/>
        </w:rPr>
        <w:t>for the down-selection are</w:t>
      </w:r>
      <w:r w:rsidR="009D4CD6">
        <w:rPr>
          <w:lang w:eastAsia="zh-CN"/>
        </w:rPr>
        <w:t xml:space="preserve"> </w:t>
      </w:r>
      <w:r w:rsidR="009D4CD6" w:rsidRPr="004F7695">
        <w:rPr>
          <w:lang w:eastAsia="zh-CN"/>
        </w:rPr>
        <w:t xml:space="preserve">the specification impact </w:t>
      </w:r>
      <w:r w:rsidR="009D4CD6">
        <w:rPr>
          <w:lang w:eastAsia="zh-CN"/>
        </w:rPr>
        <w:t>(</w:t>
      </w:r>
      <w:r w:rsidR="0032438B">
        <w:rPr>
          <w:lang w:eastAsia="zh-CN"/>
        </w:rPr>
        <w:t xml:space="preserve">where </w:t>
      </w:r>
      <w:r w:rsidR="009D4CD6" w:rsidRPr="004F7695">
        <w:rPr>
          <w:lang w:eastAsia="zh-CN"/>
        </w:rPr>
        <w:t>BW3/PR3</w:t>
      </w:r>
      <w:r w:rsidR="0032438B">
        <w:rPr>
          <w:lang w:eastAsia="zh-CN"/>
        </w:rPr>
        <w:t xml:space="preserve"> has significantly less impact than </w:t>
      </w:r>
      <w:r w:rsidR="009D4CD6" w:rsidRPr="004F7695">
        <w:rPr>
          <w:lang w:eastAsia="zh-CN"/>
        </w:rPr>
        <w:t>BW1</w:t>
      </w:r>
      <w:r w:rsidR="009D4CD6">
        <w:rPr>
          <w:lang w:eastAsia="zh-CN"/>
        </w:rPr>
        <w:t>) and the amount of complexity reduction (</w:t>
      </w:r>
      <w:r w:rsidR="0032438B">
        <w:rPr>
          <w:lang w:eastAsia="zh-CN"/>
        </w:rPr>
        <w:t>where BW1 has more reduction than BW3/PR3</w:t>
      </w:r>
      <w:r w:rsidR="001D27FF">
        <w:rPr>
          <w:lang w:eastAsia="zh-CN"/>
        </w:rPr>
        <w:t>)</w:t>
      </w:r>
      <w:r w:rsidR="009D4CD6">
        <w:rPr>
          <w:lang w:eastAsia="zh-CN"/>
        </w:rPr>
        <w:t>.</w:t>
      </w:r>
    </w:p>
    <w:p w14:paraId="54402579" w14:textId="469A30B0" w:rsidR="004F7695" w:rsidRPr="004F7695" w:rsidRDefault="001D27FF" w:rsidP="004F7695">
      <w:pPr>
        <w:rPr>
          <w:lang w:eastAsia="zh-CN"/>
        </w:rPr>
      </w:pPr>
      <w:r>
        <w:rPr>
          <w:lang w:eastAsia="zh-CN"/>
        </w:rPr>
        <w:t>In addition to the down-selection and design requirements, RAN</w:t>
      </w:r>
      <w:r w:rsidR="00A10AD4">
        <w:rPr>
          <w:lang w:eastAsia="zh-CN"/>
        </w:rPr>
        <w:t xml:space="preserve"> </w:t>
      </w:r>
      <w:r>
        <w:rPr>
          <w:lang w:eastAsia="zh-CN"/>
        </w:rPr>
        <w:t xml:space="preserve">should consider several Rel-17 objectives to include and to adopt for the </w:t>
      </w:r>
      <w:r w:rsidR="00A10AD4">
        <w:rPr>
          <w:lang w:eastAsia="zh-CN"/>
        </w:rPr>
        <w:t>Rel-18 WID</w:t>
      </w:r>
      <w:r w:rsidR="004F7695">
        <w:rPr>
          <w:lang w:eastAsia="zh-CN"/>
        </w:rPr>
        <w:t>.</w:t>
      </w:r>
      <w:r w:rsidR="00EA7F49">
        <w:rPr>
          <w:lang w:eastAsia="zh-CN"/>
        </w:rPr>
        <w:t xml:space="preserve"> These include UE type, early indication, capability framework, access control, and coexistence.</w:t>
      </w:r>
    </w:p>
    <w:p w14:paraId="07EBEABC" w14:textId="479750C0" w:rsidR="00451CE6" w:rsidRPr="00451CE6" w:rsidRDefault="00451CE6" w:rsidP="00ED5507">
      <w:pPr>
        <w:rPr>
          <w:b/>
          <w:bCs/>
          <w:u w:val="single"/>
        </w:rPr>
      </w:pPr>
      <w:r w:rsidRPr="00451CE6">
        <w:rPr>
          <w:b/>
          <w:bCs/>
          <w:u w:val="single"/>
        </w:rPr>
        <w:t>UE type</w:t>
      </w:r>
    </w:p>
    <w:p w14:paraId="3FE653FB" w14:textId="2C7A18FA" w:rsidR="00485923" w:rsidRDefault="00451CE6" w:rsidP="00ED5507">
      <w:r>
        <w:t>In the Rel-17 WID, one objective was to specify one UE type and relate th</w:t>
      </w:r>
      <w:r w:rsidR="004F7695">
        <w:t>at</w:t>
      </w:r>
      <w:r>
        <w:t xml:space="preserve"> UE type to early indication.</w:t>
      </w:r>
      <w:r w:rsidR="00FB2200" w:rsidRPr="00FB2200">
        <w:t xml:space="preserve"> </w:t>
      </w:r>
      <w:r w:rsidR="00257703">
        <w:t xml:space="preserve">It was agreed that this </w:t>
      </w:r>
      <w:r w:rsidR="001D27FF">
        <w:t xml:space="preserve">UE </w:t>
      </w:r>
      <w:r w:rsidR="00EB1AB2">
        <w:t xml:space="preserve">type was </w:t>
      </w:r>
      <w:r w:rsidR="00257703">
        <w:t>for at least the</w:t>
      </w:r>
      <w:r w:rsidR="00EB1AB2">
        <w:t xml:space="preserve"> UE bandwidth</w:t>
      </w:r>
      <w:r w:rsidR="001D27FF">
        <w:t xml:space="preserve"> (20 MHz for FR1)</w:t>
      </w:r>
      <w:r w:rsidR="004F297A">
        <w:t xml:space="preserve"> among other aspects</w:t>
      </w:r>
      <w:r w:rsidR="00257703">
        <w:t xml:space="preserve"> while excluding antenna reduction (to 1 or 2)</w:t>
      </w:r>
      <w:r w:rsidR="00EB1AB2">
        <w:t>.</w:t>
      </w:r>
      <w:r w:rsidR="00942DCE">
        <w:t xml:space="preserve"> For </w:t>
      </w:r>
      <w:r w:rsidR="00AC1C5D">
        <w:t xml:space="preserve">the Rel-18 SI, we had a </w:t>
      </w:r>
      <w:r w:rsidR="003B3709">
        <w:t>note</w:t>
      </w:r>
      <w:r w:rsidR="00AC1C5D">
        <w:t xml:space="preserve"> </w:t>
      </w:r>
      <w:r w:rsidR="003B3709">
        <w:t>aiming to define a</w:t>
      </w:r>
      <w:r w:rsidR="00AC1C5D">
        <w:t xml:space="preserve"> single new UE type. </w:t>
      </w:r>
      <w:r w:rsidR="00EB1AB2">
        <w:t xml:space="preserve"> </w:t>
      </w:r>
    </w:p>
    <w:p w14:paraId="6D89668F" w14:textId="0217FFD8" w:rsidR="004F7695" w:rsidRDefault="00485923" w:rsidP="00ED5507">
      <w:r>
        <w:t>BW1 lowers the maximum bandwidth to 5 MHz while the other options retain the same bandwidth as Rel</w:t>
      </w:r>
      <w:r w:rsidR="00AC1C5D">
        <w:t>-</w:t>
      </w:r>
      <w:r>
        <w:t xml:space="preserve">17 but </w:t>
      </w:r>
      <w:r w:rsidR="001D27FF">
        <w:t>have</w:t>
      </w:r>
      <w:r>
        <w:t xml:space="preserve"> different </w:t>
      </w:r>
      <w:r w:rsidR="001D27FF">
        <w:t>dimensions/requirements</w:t>
      </w:r>
      <w:r>
        <w:t xml:space="preserve"> for the active bandwidth part. </w:t>
      </w:r>
      <w:r w:rsidR="00EA7F49">
        <w:t>If the UE type is based on bandwidth</w:t>
      </w:r>
      <w:r w:rsidR="00EA7F49" w:rsidRPr="00EA7F49">
        <w:t xml:space="preserve"> </w:t>
      </w:r>
      <w:r w:rsidR="00EA7F49">
        <w:t xml:space="preserve">for Rel-18, then </w:t>
      </w:r>
      <w:r w:rsidR="004F297A">
        <w:t>BW1 clearly introduces a new UE type while BW3/PR3 may be open to debate</w:t>
      </w:r>
      <w:r w:rsidR="006E044E">
        <w:t xml:space="preserve">, possibly depending on the </w:t>
      </w:r>
      <w:r w:rsidR="006E3CDC">
        <w:t>discussion</w:t>
      </w:r>
      <w:r w:rsidR="006E044E">
        <w:t xml:space="preserve"> o</w:t>
      </w:r>
      <w:r w:rsidR="006E3CDC">
        <w:t>n</w:t>
      </w:r>
      <w:r w:rsidR="006E044E">
        <w:t xml:space="preserve"> PT</w:t>
      </w:r>
      <w:r w:rsidR="006E3CDC">
        <w:t xml:space="preserve">1. </w:t>
      </w:r>
      <w:r w:rsidR="004F297A">
        <w:t xml:space="preserve">So our preference is to clearly select </w:t>
      </w:r>
      <w:r w:rsidR="007D4AA9">
        <w:t>between BW1 and BW3/PR3, and if type needs to be mentioned in the WID to state “at most one new UE type”.</w:t>
      </w:r>
    </w:p>
    <w:p w14:paraId="3FAD698F" w14:textId="545DBB07" w:rsidR="00EB1AB2" w:rsidRPr="00EB1AB2" w:rsidRDefault="00FB2200" w:rsidP="00ED5507">
      <w:r w:rsidRPr="00FB2200">
        <w:rPr>
          <w:b/>
          <w:bCs/>
          <w:i/>
          <w:iCs/>
        </w:rPr>
        <w:t xml:space="preserve">Proposal 1: </w:t>
      </w:r>
      <w:r w:rsidR="00F20AAC">
        <w:rPr>
          <w:b/>
          <w:bCs/>
          <w:i/>
          <w:iCs/>
        </w:rPr>
        <w:t>Decide in RAN</w:t>
      </w:r>
      <w:r w:rsidR="009C2B9A">
        <w:rPr>
          <w:b/>
          <w:bCs/>
          <w:i/>
          <w:iCs/>
        </w:rPr>
        <w:t xml:space="preserve"> on </w:t>
      </w:r>
      <w:r w:rsidR="007D4AA9">
        <w:rPr>
          <w:b/>
          <w:bCs/>
          <w:i/>
          <w:iCs/>
        </w:rPr>
        <w:t>only one of BW1 or BW3/PR3. If “UE type” needs to be mentioned</w:t>
      </w:r>
      <w:r w:rsidRPr="00FB2200">
        <w:rPr>
          <w:b/>
          <w:bCs/>
          <w:i/>
          <w:iCs/>
        </w:rPr>
        <w:t xml:space="preserve">, specify </w:t>
      </w:r>
      <w:r w:rsidR="005D08F0">
        <w:rPr>
          <w:b/>
          <w:bCs/>
          <w:i/>
          <w:iCs/>
        </w:rPr>
        <w:t>“</w:t>
      </w:r>
      <w:r w:rsidRPr="00FB2200">
        <w:rPr>
          <w:b/>
          <w:bCs/>
          <w:i/>
          <w:iCs/>
        </w:rPr>
        <w:t xml:space="preserve">at most one </w:t>
      </w:r>
      <w:r w:rsidR="007D4AA9">
        <w:rPr>
          <w:b/>
          <w:bCs/>
          <w:i/>
          <w:iCs/>
        </w:rPr>
        <w:t xml:space="preserve">new </w:t>
      </w:r>
      <w:r w:rsidRPr="00FB2200">
        <w:rPr>
          <w:b/>
          <w:bCs/>
          <w:i/>
          <w:iCs/>
        </w:rPr>
        <w:t>UE type</w:t>
      </w:r>
      <w:r w:rsidR="005D08F0">
        <w:rPr>
          <w:b/>
          <w:bCs/>
          <w:i/>
          <w:iCs/>
        </w:rPr>
        <w:t>”</w:t>
      </w:r>
      <w:r w:rsidR="0077064C">
        <w:rPr>
          <w:b/>
          <w:bCs/>
          <w:i/>
          <w:iCs/>
        </w:rPr>
        <w:t xml:space="preserve"> for a Rel-18 </w:t>
      </w:r>
      <w:proofErr w:type="spellStart"/>
      <w:r w:rsidR="0077064C">
        <w:rPr>
          <w:b/>
          <w:bCs/>
          <w:i/>
          <w:iCs/>
        </w:rPr>
        <w:t>RedCap</w:t>
      </w:r>
      <w:proofErr w:type="spellEnd"/>
      <w:r w:rsidR="0077064C">
        <w:rPr>
          <w:b/>
          <w:bCs/>
          <w:i/>
          <w:iCs/>
        </w:rPr>
        <w:t xml:space="preserve"> UE</w:t>
      </w:r>
      <w:r w:rsidRPr="00FB2200">
        <w:rPr>
          <w:b/>
          <w:bCs/>
          <w:i/>
          <w:iCs/>
        </w:rPr>
        <w:t>.</w:t>
      </w:r>
    </w:p>
    <w:p w14:paraId="76FDBBEF" w14:textId="35BE6A09" w:rsidR="00EB1AB2" w:rsidRPr="00451CE6" w:rsidRDefault="00EB1AB2" w:rsidP="00EB1AB2">
      <w:pPr>
        <w:rPr>
          <w:b/>
          <w:bCs/>
          <w:u w:val="single"/>
        </w:rPr>
      </w:pPr>
      <w:r>
        <w:rPr>
          <w:b/>
          <w:bCs/>
          <w:u w:val="single"/>
        </w:rPr>
        <w:t>Early indication</w:t>
      </w:r>
    </w:p>
    <w:p w14:paraId="17889830" w14:textId="493BCD90" w:rsidR="00C9017D" w:rsidRDefault="009212BF" w:rsidP="00ED5507">
      <w:r>
        <w:t xml:space="preserve">In Rel-17, the </w:t>
      </w:r>
      <w:r w:rsidR="00C9017D">
        <w:t>framework for</w:t>
      </w:r>
      <w:r>
        <w:t xml:space="preserve"> early indication was related to the use of the separate initial DL and UL BWPs. For example, after the UE transmit</w:t>
      </w:r>
      <w:r w:rsidR="006E044E">
        <w:t>s</w:t>
      </w:r>
      <w:r>
        <w:t xml:space="preserve"> Msg1, the network knows to transmit Msg2 within the separate initial DL BWP and to schedule Msg3 and to receive UCI for Msg4 within the separate initial UL BWP.</w:t>
      </w:r>
      <w:r w:rsidR="00C9017D">
        <w:t xml:space="preserve"> One MAC CE in Msg3 also carries early indication.</w:t>
      </w:r>
    </w:p>
    <w:p w14:paraId="7125C482" w14:textId="1649D7B8" w:rsidR="0077064C" w:rsidRDefault="00A10AD4" w:rsidP="0077064C">
      <w:r>
        <w:t>Based on the TR</w:t>
      </w:r>
      <w:r w:rsidR="003528D7">
        <w:t xml:space="preserve"> </w:t>
      </w:r>
      <w:r w:rsidR="003528D7">
        <w:fldChar w:fldCharType="begin"/>
      </w:r>
      <w:r w:rsidR="003528D7">
        <w:instrText xml:space="preserve"> REF _Ref112842600 \r \h </w:instrText>
      </w:r>
      <w:r w:rsidR="003528D7">
        <w:fldChar w:fldCharType="separate"/>
      </w:r>
      <w:r w:rsidR="003528D7">
        <w:t>[5]</w:t>
      </w:r>
      <w:r w:rsidR="003528D7">
        <w:fldChar w:fldCharType="end"/>
      </w:r>
      <w:r>
        <w:t>, it was observed that</w:t>
      </w:r>
      <w:r w:rsidR="00C675E6">
        <w:t xml:space="preserve"> (</w:t>
      </w:r>
      <w:r w:rsidR="00C9017D">
        <w:t>a</w:t>
      </w:r>
      <w:r w:rsidR="00C675E6">
        <w:t xml:space="preserve">) </w:t>
      </w:r>
      <w:r w:rsidR="00C06202">
        <w:t>early indication is not needed for a UE supporting PT2 while it may be necessary for PT1; (</w:t>
      </w:r>
      <w:r w:rsidR="00C9017D">
        <w:t>b</w:t>
      </w:r>
      <w:r w:rsidR="00C06202">
        <w:t>) early indication is not needed for PR1; (</w:t>
      </w:r>
      <w:r w:rsidR="00C9017D">
        <w:t>c</w:t>
      </w:r>
      <w:r w:rsidR="00C06202">
        <w:t xml:space="preserve">) </w:t>
      </w:r>
      <w:r w:rsidR="00DA4081">
        <w:t xml:space="preserve">BW1 and PT1 </w:t>
      </w:r>
      <w:r w:rsidR="00DA4081" w:rsidRPr="00DA4081">
        <w:t xml:space="preserve">will need a separate early indication unless </w:t>
      </w:r>
      <w:r w:rsidR="00DA4081">
        <w:t xml:space="preserve">there is a </w:t>
      </w:r>
      <w:r w:rsidR="00DA4081" w:rsidRPr="00DA4081">
        <w:t>dedicated bandwidth</w:t>
      </w:r>
      <w:r w:rsidR="00DA4081">
        <w:t>;</w:t>
      </w:r>
      <w:r w:rsidR="00DA4081" w:rsidRPr="00DA4081">
        <w:t xml:space="preserve"> </w:t>
      </w:r>
      <w:r w:rsidR="00DA4081">
        <w:t>(</w:t>
      </w:r>
      <w:r w:rsidR="00C9017D">
        <w:t>d</w:t>
      </w:r>
      <w:r w:rsidR="00DA4081">
        <w:t xml:space="preserve">) depending on network configuration, BW3/PR3 can share the same </w:t>
      </w:r>
      <w:r w:rsidR="00FB2200">
        <w:t xml:space="preserve">early indication as a Rel-17 </w:t>
      </w:r>
      <w:proofErr w:type="spellStart"/>
      <w:r w:rsidR="00FB2200">
        <w:t>RedCap</w:t>
      </w:r>
      <w:proofErr w:type="spellEnd"/>
      <w:r w:rsidR="00DA4081">
        <w:t>.</w:t>
      </w:r>
      <w:r w:rsidR="00C06202">
        <w:t xml:space="preserve"> </w:t>
      </w:r>
      <w:r w:rsidR="00E102B9">
        <w:t>How to proceed with early indication in Rel-18 depends on which option is selected.</w:t>
      </w:r>
      <w:r w:rsidR="00144922">
        <w:t xml:space="preserve"> </w:t>
      </w:r>
      <w:r w:rsidR="00E102B9">
        <w:t>A</w:t>
      </w:r>
      <w:r w:rsidR="0077064C">
        <w:t>s a starting point, the same framework for early indication should be reused, if possible, for Rel-18 to minimize the standardization effort.</w:t>
      </w:r>
    </w:p>
    <w:p w14:paraId="19FC6C11" w14:textId="142A3D81" w:rsidR="00144922" w:rsidRDefault="00144922" w:rsidP="00EB1AB2">
      <w:r>
        <w:lastRenderedPageBreak/>
        <w:t>Based on our understanding</w:t>
      </w:r>
      <w:r w:rsidR="00E25CD7">
        <w:t xml:space="preserve"> of the options, the following captures early indication</w:t>
      </w:r>
      <w:r w:rsidR="00F77544">
        <w:t>.</w:t>
      </w:r>
    </w:p>
    <w:p w14:paraId="3115A844" w14:textId="130805BC" w:rsidR="00E25CD7" w:rsidRPr="00E25CD7" w:rsidRDefault="00E25CD7" w:rsidP="00EB1AB2">
      <w:pPr>
        <w:rPr>
          <w:b/>
          <w:bCs/>
          <w:i/>
          <w:iCs/>
        </w:rPr>
      </w:pPr>
      <w:r w:rsidRPr="00E25CD7">
        <w:rPr>
          <w:b/>
          <w:bCs/>
          <w:i/>
          <w:iCs/>
        </w:rPr>
        <w:t xml:space="preserve">Proposal </w:t>
      </w:r>
      <w:r w:rsidR="00644811">
        <w:rPr>
          <w:b/>
          <w:bCs/>
          <w:i/>
          <w:iCs/>
        </w:rPr>
        <w:t>2</w:t>
      </w:r>
      <w:r w:rsidRPr="00E25CD7">
        <w:rPr>
          <w:b/>
          <w:bCs/>
          <w:i/>
          <w:iCs/>
        </w:rPr>
        <w:t>:</w:t>
      </w:r>
    </w:p>
    <w:p w14:paraId="66B29B9A" w14:textId="24E06DA9" w:rsidR="00E25CD7" w:rsidRDefault="00E25CD7" w:rsidP="00E25CD7">
      <w:pPr>
        <w:pStyle w:val="ListParagraph"/>
        <w:numPr>
          <w:ilvl w:val="0"/>
          <w:numId w:val="20"/>
        </w:numPr>
        <w:rPr>
          <w:b/>
          <w:bCs/>
          <w:i/>
          <w:iCs/>
        </w:rPr>
      </w:pPr>
      <w:r w:rsidRPr="00E25CD7">
        <w:rPr>
          <w:b/>
          <w:bCs/>
          <w:i/>
          <w:iCs/>
        </w:rPr>
        <w:t xml:space="preserve">For BW3/PR3, the network can configure the same or </w:t>
      </w:r>
      <w:r w:rsidR="005D08F0">
        <w:rPr>
          <w:b/>
          <w:bCs/>
          <w:i/>
          <w:iCs/>
        </w:rPr>
        <w:t xml:space="preserve">a </w:t>
      </w:r>
      <w:r w:rsidRPr="00E25CD7">
        <w:rPr>
          <w:b/>
          <w:bCs/>
          <w:i/>
          <w:iCs/>
        </w:rPr>
        <w:t xml:space="preserve">separate early indication as </w:t>
      </w:r>
      <w:r>
        <w:rPr>
          <w:b/>
          <w:bCs/>
          <w:i/>
          <w:iCs/>
        </w:rPr>
        <w:t xml:space="preserve">used </w:t>
      </w:r>
      <w:r w:rsidRPr="00E25CD7">
        <w:rPr>
          <w:b/>
          <w:bCs/>
          <w:i/>
          <w:iCs/>
        </w:rPr>
        <w:t xml:space="preserve">for Rel-17 </w:t>
      </w:r>
      <w:proofErr w:type="spellStart"/>
      <w:r w:rsidRPr="00E25CD7">
        <w:rPr>
          <w:b/>
          <w:bCs/>
          <w:i/>
          <w:iCs/>
        </w:rPr>
        <w:t>RedCap</w:t>
      </w:r>
      <w:proofErr w:type="spellEnd"/>
    </w:p>
    <w:p w14:paraId="3DA2C7D1" w14:textId="3A2F22E7" w:rsidR="00E25CD7" w:rsidRPr="00E25CD7" w:rsidRDefault="00E25CD7" w:rsidP="00E25CD7">
      <w:pPr>
        <w:pStyle w:val="ListParagraph"/>
        <w:numPr>
          <w:ilvl w:val="0"/>
          <w:numId w:val="20"/>
        </w:numPr>
        <w:rPr>
          <w:b/>
          <w:bCs/>
          <w:i/>
          <w:iCs/>
        </w:rPr>
      </w:pPr>
      <w:r w:rsidRPr="00E25CD7">
        <w:rPr>
          <w:b/>
          <w:bCs/>
          <w:i/>
          <w:iCs/>
        </w:rPr>
        <w:t>For BW1</w:t>
      </w:r>
      <w:r>
        <w:rPr>
          <w:b/>
          <w:bCs/>
          <w:i/>
          <w:iCs/>
        </w:rPr>
        <w:t>,</w:t>
      </w:r>
      <w:r w:rsidRPr="00E25CD7">
        <w:rPr>
          <w:b/>
          <w:bCs/>
          <w:i/>
          <w:iCs/>
        </w:rPr>
        <w:t xml:space="preserve"> the network configure</w:t>
      </w:r>
      <w:r w:rsidR="00644811">
        <w:rPr>
          <w:b/>
          <w:bCs/>
          <w:i/>
          <w:iCs/>
        </w:rPr>
        <w:t>s</w:t>
      </w:r>
      <w:r w:rsidRPr="00E25CD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a separate </w:t>
      </w:r>
      <w:r w:rsidRPr="00E25CD7">
        <w:rPr>
          <w:b/>
          <w:bCs/>
          <w:i/>
          <w:iCs/>
        </w:rPr>
        <w:t xml:space="preserve">early indication </w:t>
      </w:r>
      <w:r>
        <w:rPr>
          <w:b/>
          <w:bCs/>
          <w:i/>
          <w:iCs/>
        </w:rPr>
        <w:t>than</w:t>
      </w:r>
      <w:r w:rsidRPr="00E25CD7">
        <w:rPr>
          <w:b/>
          <w:bCs/>
          <w:i/>
          <w:iCs/>
        </w:rPr>
        <w:t xml:space="preserve"> </w:t>
      </w:r>
      <w:r w:rsidR="005D08F0">
        <w:rPr>
          <w:b/>
          <w:bCs/>
          <w:i/>
          <w:iCs/>
        </w:rPr>
        <w:t xml:space="preserve">that used </w:t>
      </w:r>
      <w:r w:rsidRPr="00E25CD7">
        <w:rPr>
          <w:b/>
          <w:bCs/>
          <w:i/>
          <w:iCs/>
        </w:rPr>
        <w:t xml:space="preserve">for Rel-17 </w:t>
      </w:r>
      <w:proofErr w:type="spellStart"/>
      <w:r w:rsidRPr="00E25CD7">
        <w:rPr>
          <w:b/>
          <w:bCs/>
          <w:i/>
          <w:iCs/>
        </w:rPr>
        <w:t>RedCap</w:t>
      </w:r>
      <w:proofErr w:type="spellEnd"/>
    </w:p>
    <w:p w14:paraId="5D8ACC67" w14:textId="3ED91D83" w:rsidR="00B13B21" w:rsidRPr="00B13B21" w:rsidRDefault="00B13B21" w:rsidP="00ED5507">
      <w:pPr>
        <w:rPr>
          <w:b/>
          <w:bCs/>
          <w:u w:val="single"/>
        </w:rPr>
      </w:pPr>
      <w:r w:rsidRPr="00B13B21">
        <w:rPr>
          <w:b/>
          <w:bCs/>
          <w:u w:val="single"/>
        </w:rPr>
        <w:t>Capability framework</w:t>
      </w:r>
    </w:p>
    <w:p w14:paraId="7164C9C3" w14:textId="599D6886" w:rsidR="00B13B21" w:rsidRDefault="00B13B21" w:rsidP="00B13B21">
      <w:pPr>
        <w:rPr>
          <w:sz w:val="20"/>
          <w:szCs w:val="20"/>
          <w:lang w:eastAsia="zh-CN"/>
        </w:rPr>
      </w:pP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_Ref112787613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, we observed that the objective captured in the Rel-17 WID </w:t>
      </w:r>
      <w:r>
        <w:t>“</w:t>
      </w:r>
      <w:bookmarkStart w:id="3" w:name="_Hlk113024205"/>
      <w:r>
        <w:t>The existing UE capability framework is used; changes to capability signaling are specified only if necessary</w:t>
      </w:r>
      <w:bookmarkEnd w:id="3"/>
      <w:r>
        <w:t xml:space="preserve">” allowed RAN1 to focus on the applicability of certain features instead of all </w:t>
      </w:r>
      <w:r w:rsidR="003528D7">
        <w:t>800</w:t>
      </w:r>
      <w:r>
        <w:t xml:space="preserve">+ </w:t>
      </w:r>
      <w:r w:rsidR="003528D7">
        <w:t xml:space="preserve">RAN1 </w:t>
      </w:r>
      <w:r>
        <w:t>features. This objective should be adopted for the normative phase in Rel-18</w:t>
      </w:r>
      <w:r>
        <w:rPr>
          <w:lang w:eastAsia="zh-CN"/>
        </w:rPr>
        <w:t>. The objective can also include text based on the RAN2 working assumption “by default, all non-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capabilities are applicable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UE, …”. That way, the approach followed in RAN1 for Rel-17 can then be used for Rel-18. </w:t>
      </w:r>
    </w:p>
    <w:p w14:paraId="429D3F64" w14:textId="7555118C" w:rsidR="00B13B21" w:rsidRDefault="00B13B21" w:rsidP="00B13B21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 w:rsidR="00644811">
        <w:rPr>
          <w:b/>
          <w:bCs/>
          <w:i/>
          <w:iCs/>
          <w:lang w:eastAsia="zh-CN"/>
        </w:rPr>
        <w:t>3</w:t>
      </w:r>
      <w:r>
        <w:rPr>
          <w:b/>
          <w:bCs/>
          <w:i/>
          <w:iCs/>
          <w:lang w:eastAsia="zh-CN"/>
        </w:rPr>
        <w:t xml:space="preserve">: </w:t>
      </w:r>
      <w:r w:rsidR="006944B9" w:rsidRPr="006944B9">
        <w:rPr>
          <w:b/>
          <w:bCs/>
          <w:i/>
          <w:iCs/>
          <w:lang w:eastAsia="zh-CN"/>
        </w:rPr>
        <w:t>The existing UE capability framework is used; changes to capability signaling are specified only if necessary</w:t>
      </w:r>
      <w:r w:rsidR="006944B9">
        <w:rPr>
          <w:b/>
          <w:bCs/>
          <w:i/>
          <w:iCs/>
          <w:lang w:eastAsia="zh-CN"/>
        </w:rPr>
        <w:t>. B</w:t>
      </w:r>
      <w:r w:rsidR="006944B9" w:rsidRPr="006944B9">
        <w:rPr>
          <w:b/>
          <w:bCs/>
          <w:i/>
          <w:iCs/>
          <w:lang w:eastAsia="zh-CN"/>
        </w:rPr>
        <w:t>y default, all non-</w:t>
      </w:r>
      <w:proofErr w:type="spellStart"/>
      <w:r w:rsidR="006944B9" w:rsidRPr="006944B9">
        <w:rPr>
          <w:b/>
          <w:bCs/>
          <w:i/>
          <w:iCs/>
          <w:lang w:eastAsia="zh-CN"/>
        </w:rPr>
        <w:t>RedCap</w:t>
      </w:r>
      <w:proofErr w:type="spellEnd"/>
      <w:r w:rsidR="006944B9" w:rsidRPr="006944B9">
        <w:rPr>
          <w:b/>
          <w:bCs/>
          <w:i/>
          <w:iCs/>
          <w:lang w:eastAsia="zh-CN"/>
        </w:rPr>
        <w:t xml:space="preserve"> UE capabilities are applicable for </w:t>
      </w:r>
      <w:proofErr w:type="spellStart"/>
      <w:r w:rsidR="006944B9" w:rsidRPr="006944B9">
        <w:rPr>
          <w:b/>
          <w:bCs/>
          <w:i/>
          <w:iCs/>
          <w:lang w:eastAsia="zh-CN"/>
        </w:rPr>
        <w:t>RedCap</w:t>
      </w:r>
      <w:proofErr w:type="spellEnd"/>
      <w:r w:rsidR="006944B9" w:rsidRPr="006944B9">
        <w:rPr>
          <w:b/>
          <w:bCs/>
          <w:i/>
          <w:iCs/>
          <w:lang w:eastAsia="zh-CN"/>
        </w:rPr>
        <w:t xml:space="preserve"> UE</w:t>
      </w:r>
      <w:r w:rsidR="006944B9">
        <w:rPr>
          <w:b/>
          <w:bCs/>
          <w:i/>
          <w:iCs/>
          <w:lang w:eastAsia="zh-CN"/>
        </w:rPr>
        <w:t>s.</w:t>
      </w:r>
      <w:r w:rsidR="006944B9" w:rsidRPr="006944B9" w:rsidDel="006944B9">
        <w:rPr>
          <w:b/>
          <w:bCs/>
          <w:i/>
          <w:iCs/>
          <w:lang w:eastAsia="zh-CN"/>
        </w:rPr>
        <w:t xml:space="preserve"> </w:t>
      </w:r>
    </w:p>
    <w:p w14:paraId="07345334" w14:textId="34B92021" w:rsidR="004032C4" w:rsidRPr="004032C4" w:rsidRDefault="004032C4" w:rsidP="004032C4">
      <w:pPr>
        <w:rPr>
          <w:b/>
          <w:bCs/>
          <w:u w:val="single"/>
        </w:rPr>
      </w:pPr>
      <w:r w:rsidRPr="004032C4">
        <w:rPr>
          <w:b/>
          <w:bCs/>
          <w:u w:val="single"/>
        </w:rPr>
        <w:t xml:space="preserve">Relationship to Rel-17 </w:t>
      </w:r>
      <w:proofErr w:type="spellStart"/>
      <w:r w:rsidRPr="004032C4">
        <w:rPr>
          <w:b/>
          <w:bCs/>
          <w:u w:val="single"/>
        </w:rPr>
        <w:t>RedCap</w:t>
      </w:r>
      <w:proofErr w:type="spellEnd"/>
    </w:p>
    <w:p w14:paraId="7D6899C0" w14:textId="1D17EA1D" w:rsidR="004032C4" w:rsidRDefault="004032C4" w:rsidP="004032C4">
      <w:r>
        <w:t xml:space="preserve">A Rel-17 </w:t>
      </w:r>
      <w:proofErr w:type="spellStart"/>
      <w:r>
        <w:t>RedCap</w:t>
      </w:r>
      <w:proofErr w:type="spellEnd"/>
      <w:r>
        <w:t xml:space="preserve"> UE has a basic feature group (28-1) and </w:t>
      </w:r>
      <w:r w:rsidR="007C7A95">
        <w:t>several</w:t>
      </w:r>
      <w:r w:rsidR="00DB0732">
        <w:t xml:space="preserve"> </w:t>
      </w:r>
      <w:r>
        <w:t xml:space="preserve">other FGs. RAN should determine whether a Rel-18 </w:t>
      </w:r>
      <w:proofErr w:type="spellStart"/>
      <w:r>
        <w:t>RedCap</w:t>
      </w:r>
      <w:proofErr w:type="spellEnd"/>
      <w:r>
        <w:t xml:space="preserve"> UE </w:t>
      </w:r>
      <w:r w:rsidR="00644811">
        <w:t xml:space="preserve">should support </w:t>
      </w:r>
      <w:r>
        <w:t xml:space="preserve">the Rel-17 </w:t>
      </w:r>
      <w:proofErr w:type="spellStart"/>
      <w:r>
        <w:t>RedCap</w:t>
      </w:r>
      <w:proofErr w:type="spellEnd"/>
      <w:r>
        <w:t xml:space="preserve"> UE features. Having </w:t>
      </w:r>
      <w:r w:rsidR="00644811">
        <w:t>clear</w:t>
      </w:r>
      <w:r>
        <w:t xml:space="preserve"> objective</w:t>
      </w:r>
      <w:r w:rsidR="009C2B9A">
        <w:t>s</w:t>
      </w:r>
      <w:r>
        <w:t xml:space="preserve"> would help the working groups converge faster in feature discussions as well as reducing standardization efforts.</w:t>
      </w:r>
    </w:p>
    <w:p w14:paraId="6529AD6C" w14:textId="58421020" w:rsidR="004032C4" w:rsidRDefault="004032C4" w:rsidP="004032C4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 w:rsidR="00644811">
        <w:rPr>
          <w:b/>
          <w:bCs/>
          <w:i/>
          <w:iCs/>
          <w:lang w:eastAsia="zh-CN"/>
        </w:rPr>
        <w:t>4</w:t>
      </w:r>
      <w:r>
        <w:rPr>
          <w:b/>
          <w:bCs/>
          <w:i/>
          <w:iCs/>
          <w:lang w:eastAsia="zh-CN"/>
        </w:rPr>
        <w:t xml:space="preserve">: </w:t>
      </w:r>
      <w:r w:rsidR="00644811">
        <w:rPr>
          <w:b/>
          <w:bCs/>
          <w:i/>
          <w:iCs/>
          <w:lang w:eastAsia="zh-CN"/>
        </w:rPr>
        <w:t>Decide in RAN</w:t>
      </w:r>
      <w:r w:rsidR="009C2B9A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whether</w:t>
      </w:r>
      <w:r w:rsidR="00644811">
        <w:rPr>
          <w:b/>
          <w:bCs/>
          <w:i/>
          <w:iCs/>
          <w:lang w:eastAsia="zh-CN"/>
        </w:rPr>
        <w:t xml:space="preserve"> or not</w:t>
      </w:r>
      <w:r>
        <w:rPr>
          <w:b/>
          <w:bCs/>
          <w:i/>
          <w:iCs/>
          <w:lang w:eastAsia="zh-CN"/>
        </w:rPr>
        <w:t xml:space="preserve"> </w:t>
      </w:r>
      <w:r w:rsidRPr="004032C4">
        <w:rPr>
          <w:b/>
          <w:bCs/>
          <w:i/>
          <w:iCs/>
          <w:lang w:eastAsia="zh-CN"/>
        </w:rPr>
        <w:t xml:space="preserve">a Rel-18 </w:t>
      </w:r>
      <w:proofErr w:type="spellStart"/>
      <w:r w:rsidRPr="004032C4">
        <w:rPr>
          <w:b/>
          <w:bCs/>
          <w:i/>
          <w:iCs/>
          <w:lang w:eastAsia="zh-CN"/>
        </w:rPr>
        <w:t>RedCap</w:t>
      </w:r>
      <w:proofErr w:type="spellEnd"/>
      <w:r w:rsidRPr="004032C4">
        <w:rPr>
          <w:b/>
          <w:bCs/>
          <w:i/>
          <w:iCs/>
          <w:lang w:eastAsia="zh-CN"/>
        </w:rPr>
        <w:t xml:space="preserve"> UE </w:t>
      </w:r>
      <w:r w:rsidR="00644811">
        <w:rPr>
          <w:b/>
          <w:bCs/>
          <w:i/>
          <w:iCs/>
          <w:lang w:eastAsia="zh-CN"/>
        </w:rPr>
        <w:t>will support</w:t>
      </w:r>
      <w:r w:rsidR="00644811" w:rsidRPr="004032C4">
        <w:rPr>
          <w:b/>
          <w:bCs/>
          <w:i/>
          <w:iCs/>
          <w:lang w:eastAsia="zh-CN"/>
        </w:rPr>
        <w:t xml:space="preserve"> </w:t>
      </w:r>
      <w:r w:rsidRPr="004032C4">
        <w:rPr>
          <w:b/>
          <w:bCs/>
          <w:i/>
          <w:iCs/>
          <w:lang w:eastAsia="zh-CN"/>
        </w:rPr>
        <w:t xml:space="preserve">the Rel-17 </w:t>
      </w:r>
      <w:proofErr w:type="spellStart"/>
      <w:r w:rsidRPr="004032C4">
        <w:rPr>
          <w:b/>
          <w:bCs/>
          <w:i/>
          <w:iCs/>
          <w:lang w:eastAsia="zh-CN"/>
        </w:rPr>
        <w:t>RedCap</w:t>
      </w:r>
      <w:proofErr w:type="spellEnd"/>
      <w:r w:rsidRPr="004032C4">
        <w:rPr>
          <w:b/>
          <w:bCs/>
          <w:i/>
          <w:iCs/>
          <w:lang w:eastAsia="zh-CN"/>
        </w:rPr>
        <w:t xml:space="preserve"> UE features</w:t>
      </w:r>
      <w:r w:rsidR="005D08F0">
        <w:rPr>
          <w:b/>
          <w:bCs/>
          <w:i/>
          <w:iCs/>
          <w:lang w:eastAsia="zh-CN"/>
        </w:rPr>
        <w:t>.</w:t>
      </w:r>
    </w:p>
    <w:p w14:paraId="2A4E10F2" w14:textId="5C914389" w:rsidR="00B13B21" w:rsidRPr="00E102B9" w:rsidRDefault="00E102B9" w:rsidP="00ED5507">
      <w:pPr>
        <w:rPr>
          <w:b/>
          <w:bCs/>
          <w:u w:val="single"/>
        </w:rPr>
      </w:pPr>
      <w:r w:rsidRPr="00E102B9">
        <w:rPr>
          <w:b/>
          <w:bCs/>
          <w:u w:val="single"/>
        </w:rPr>
        <w:t>Access framework</w:t>
      </w:r>
    </w:p>
    <w:p w14:paraId="687C345B" w14:textId="0FD85011" w:rsidR="00E102B9" w:rsidRDefault="00E102B9" w:rsidP="00ED5507">
      <w:r>
        <w:t xml:space="preserve">For Rel-17, RAN2 developed a framework to bar </w:t>
      </w:r>
      <w:proofErr w:type="spellStart"/>
      <w:r>
        <w:t>RedCap</w:t>
      </w:r>
      <w:proofErr w:type="spellEnd"/>
      <w:r>
        <w:t xml:space="preserve"> UEs</w:t>
      </w:r>
      <w:r w:rsidR="004032C4">
        <w:t xml:space="preserve"> from accessing the network. It may be </w:t>
      </w:r>
      <w:r w:rsidR="002F48DF">
        <w:t>desirable</w:t>
      </w:r>
      <w:r w:rsidR="004032C4">
        <w:t xml:space="preserve"> </w:t>
      </w:r>
      <w:r w:rsidR="002F48DF">
        <w:t xml:space="preserve">for a network to restrict access for Rel-18 </w:t>
      </w:r>
      <w:proofErr w:type="spellStart"/>
      <w:r w:rsidR="002F48DF">
        <w:t>RedCap</w:t>
      </w:r>
      <w:proofErr w:type="spellEnd"/>
      <w:r w:rsidR="002F48DF">
        <w:t xml:space="preserve"> UEs. </w:t>
      </w:r>
    </w:p>
    <w:p w14:paraId="33E21C97" w14:textId="12F8CDC8" w:rsidR="002F48DF" w:rsidRDefault="002F48DF" w:rsidP="002F48DF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 w:rsidR="00644811">
        <w:rPr>
          <w:b/>
          <w:bCs/>
          <w:i/>
          <w:iCs/>
          <w:lang w:eastAsia="zh-CN"/>
        </w:rPr>
        <w:t>5</w:t>
      </w:r>
      <w:r>
        <w:rPr>
          <w:b/>
          <w:bCs/>
          <w:i/>
          <w:iCs/>
          <w:lang w:eastAsia="zh-CN"/>
        </w:rPr>
        <w:t xml:space="preserve">: </w:t>
      </w:r>
      <w:r w:rsidR="00644811">
        <w:rPr>
          <w:b/>
          <w:bCs/>
          <w:i/>
          <w:iCs/>
          <w:lang w:eastAsia="zh-CN"/>
        </w:rPr>
        <w:t>Decide in RAN whether or not</w:t>
      </w:r>
      <w:r>
        <w:rPr>
          <w:b/>
          <w:bCs/>
          <w:i/>
          <w:iCs/>
          <w:lang w:eastAsia="zh-CN"/>
        </w:rPr>
        <w:t xml:space="preserve"> a RAN2 objective related to access control for Rel-18 </w:t>
      </w:r>
      <w:proofErr w:type="spellStart"/>
      <w:r>
        <w:rPr>
          <w:b/>
          <w:bCs/>
          <w:i/>
          <w:iCs/>
          <w:lang w:eastAsia="zh-CN"/>
        </w:rPr>
        <w:t>RedCap</w:t>
      </w:r>
      <w:proofErr w:type="spellEnd"/>
      <w:r>
        <w:rPr>
          <w:b/>
          <w:bCs/>
          <w:i/>
          <w:iCs/>
          <w:lang w:eastAsia="zh-CN"/>
        </w:rPr>
        <w:t xml:space="preserve"> UEs is needed and</w:t>
      </w:r>
      <w:r w:rsidR="005D08F0">
        <w:rPr>
          <w:b/>
          <w:bCs/>
          <w:i/>
          <w:iCs/>
          <w:lang w:eastAsia="zh-CN"/>
        </w:rPr>
        <w:t>,</w:t>
      </w:r>
      <w:r>
        <w:rPr>
          <w:b/>
          <w:bCs/>
          <w:i/>
          <w:iCs/>
          <w:lang w:eastAsia="zh-CN"/>
        </w:rPr>
        <w:t xml:space="preserve"> if needed, whether the existing access control framework can be reused</w:t>
      </w:r>
      <w:r w:rsidR="00F033F9">
        <w:rPr>
          <w:b/>
          <w:bCs/>
          <w:i/>
          <w:iCs/>
          <w:lang w:eastAsia="zh-CN"/>
        </w:rPr>
        <w:t>.</w:t>
      </w:r>
    </w:p>
    <w:p w14:paraId="78844DB3" w14:textId="1BBF9D6C" w:rsidR="002F48DF" w:rsidRPr="00EB2E0E" w:rsidRDefault="00EB2E0E" w:rsidP="00ED5507">
      <w:pPr>
        <w:rPr>
          <w:b/>
          <w:bCs/>
          <w:u w:val="single"/>
        </w:rPr>
      </w:pPr>
      <w:r w:rsidRPr="00EB2E0E">
        <w:rPr>
          <w:b/>
          <w:bCs/>
          <w:u w:val="single"/>
        </w:rPr>
        <w:t>Coexistence</w:t>
      </w:r>
    </w:p>
    <w:p w14:paraId="7B45C575" w14:textId="760F3C8C" w:rsidR="00EB2E0E" w:rsidRDefault="001020C5" w:rsidP="00ED5507">
      <w:r>
        <w:t xml:space="preserve">In </w:t>
      </w:r>
      <w:r w:rsidR="00EB2E0E">
        <w:t xml:space="preserve">Rel-17, </w:t>
      </w:r>
      <w:r>
        <w:t xml:space="preserve">the standardization efforts ensured that </w:t>
      </w:r>
      <w:r w:rsidR="00EB2E0E">
        <w:t xml:space="preserve">a </w:t>
      </w:r>
      <w:proofErr w:type="spellStart"/>
      <w:r w:rsidR="00EB2E0E">
        <w:t>RedCap</w:t>
      </w:r>
      <w:proofErr w:type="spellEnd"/>
      <w:r w:rsidR="00EB2E0E">
        <w:t xml:space="preserve"> UE could </w:t>
      </w:r>
      <w:r w:rsidR="00720B82">
        <w:t>coexist with non-</w:t>
      </w:r>
      <w:proofErr w:type="spellStart"/>
      <w:r w:rsidR="00720B82">
        <w:t>RedCap</w:t>
      </w:r>
      <w:proofErr w:type="spellEnd"/>
      <w:r w:rsidR="00720B82">
        <w:t xml:space="preserve"> UEs</w:t>
      </w:r>
      <w:r>
        <w:t xml:space="preserve"> before, during, and after initial access while minimizing network signaling.</w:t>
      </w:r>
      <w:r w:rsidR="00720B82">
        <w:t xml:space="preserve"> </w:t>
      </w:r>
      <w:r w:rsidR="00C56FF4">
        <w:t xml:space="preserve">A Rel-17 </w:t>
      </w:r>
      <w:proofErr w:type="spellStart"/>
      <w:r w:rsidR="00C56FF4">
        <w:t>RedCap</w:t>
      </w:r>
      <w:proofErr w:type="spellEnd"/>
      <w:r w:rsidR="00C56FF4">
        <w:t xml:space="preserve"> UE</w:t>
      </w:r>
      <w:r w:rsidR="00720B82">
        <w:t xml:space="preserve"> </w:t>
      </w:r>
      <w:r w:rsidR="00EB2E0E">
        <w:t>receive</w:t>
      </w:r>
      <w:r w:rsidR="0046352E">
        <w:t>s</w:t>
      </w:r>
      <w:r w:rsidR="00EB2E0E">
        <w:t xml:space="preserve"> </w:t>
      </w:r>
      <w:r w:rsidR="00720B82">
        <w:t xml:space="preserve">the same control channel, same </w:t>
      </w:r>
      <w:r w:rsidR="00EB2E0E">
        <w:t>SIB transmission</w:t>
      </w:r>
      <w:r w:rsidR="00720B82">
        <w:t>s, and reference signals</w:t>
      </w:r>
      <w:r w:rsidR="00EB2E0E">
        <w:t xml:space="preserve"> as non-</w:t>
      </w:r>
      <w:proofErr w:type="spellStart"/>
      <w:r w:rsidR="00EB2E0E">
        <w:t>RedCap</w:t>
      </w:r>
      <w:proofErr w:type="spellEnd"/>
      <w:r w:rsidR="00EB2E0E">
        <w:t xml:space="preserve"> UEs. </w:t>
      </w:r>
      <w:r w:rsidR="00720B82">
        <w:t>Depending on network configuration</w:t>
      </w:r>
      <w:r w:rsidR="00C56FF4">
        <w:t xml:space="preserve"> of the separate initial UL BWP</w:t>
      </w:r>
      <w:r w:rsidR="00720B82">
        <w:t xml:space="preserve">, a </w:t>
      </w:r>
      <w:proofErr w:type="spellStart"/>
      <w:r w:rsidR="00720B82">
        <w:t>RedCap</w:t>
      </w:r>
      <w:proofErr w:type="spellEnd"/>
      <w:r w:rsidR="00720B82">
        <w:t xml:space="preserve"> UE could </w:t>
      </w:r>
      <w:r w:rsidR="005D2877">
        <w:t xml:space="preserve">even </w:t>
      </w:r>
      <w:r w:rsidR="00720B82">
        <w:t>share</w:t>
      </w:r>
      <w:r w:rsidR="00EB2E0E">
        <w:t xml:space="preserve"> uplink resources </w:t>
      </w:r>
      <w:r w:rsidR="0046352E">
        <w:t>(RACH occasions, preambles, PUCCH) and/or coexist with non-</w:t>
      </w:r>
      <w:proofErr w:type="spellStart"/>
      <w:r w:rsidR="0046352E">
        <w:t>RedCap</w:t>
      </w:r>
      <w:proofErr w:type="spellEnd"/>
      <w:r w:rsidR="0046352E">
        <w:t xml:space="preserve"> UEs</w:t>
      </w:r>
      <w:r w:rsidR="00EB2E0E">
        <w:t xml:space="preserve">. </w:t>
      </w:r>
    </w:p>
    <w:p w14:paraId="79F77507" w14:textId="0AA61ADB" w:rsidR="00F033F9" w:rsidRDefault="00C56FF4" w:rsidP="00ED5507">
      <w:r>
        <w:t>That same level of coexistence should be an objective for the Rel-18 WI.</w:t>
      </w:r>
      <w:r w:rsidR="00F033F9">
        <w:t xml:space="preserve"> In fact</w:t>
      </w:r>
      <w:r w:rsidR="005D2877">
        <w:t>,</w:t>
      </w:r>
      <w:r w:rsidR="00F033F9">
        <w:t xml:space="preserve"> the Rel-18 study captured observations regarding coexistence impact. For instance, companies noted that a UE supporting the BW3/PR3 option (a BW3/PR3 UE) could receive the existing SIB1 transmission even with a reduced number of RBs. Further, with appropriate configuration of the uplink resources, a BW3/PR3 UE can share resources or coexist with Rel-17 </w:t>
      </w:r>
      <w:proofErr w:type="spellStart"/>
      <w:r w:rsidR="00F033F9">
        <w:t>RedCap</w:t>
      </w:r>
      <w:proofErr w:type="spellEnd"/>
      <w:r w:rsidR="00F033F9">
        <w:t xml:space="preserve"> UEs. Unless operating in a dedicated channel, a BW1 UE may need a longer time to receive PDCCH, PBCH, and SIB1 compared to a BW3/PR3 UE, especially if 30 kHz SCS is used. Companies also noted that certain RACH configurations may not be possible for a BW1 UE.</w:t>
      </w:r>
    </w:p>
    <w:p w14:paraId="2160ECC5" w14:textId="0ECB4301" w:rsidR="00525ED6" w:rsidRDefault="00525ED6" w:rsidP="00ED5507">
      <w:r>
        <w:t>Assuming BW3/PR3, we have the following proposal. If BW1 is selected instead, a detailed list of coexistence-related objectives should be provided.</w:t>
      </w:r>
    </w:p>
    <w:p w14:paraId="237F2E50" w14:textId="6DFB3038" w:rsidR="00F033F9" w:rsidRPr="00F033F9" w:rsidRDefault="00F033F9" w:rsidP="00ED5507">
      <w:pPr>
        <w:rPr>
          <w:b/>
          <w:bCs/>
          <w:i/>
          <w:iCs/>
        </w:rPr>
      </w:pPr>
      <w:r w:rsidRPr="00F033F9">
        <w:rPr>
          <w:b/>
          <w:bCs/>
          <w:i/>
          <w:iCs/>
        </w:rPr>
        <w:t xml:space="preserve">Proposal </w:t>
      </w:r>
      <w:r w:rsidR="00644811">
        <w:rPr>
          <w:b/>
          <w:bCs/>
          <w:i/>
          <w:iCs/>
        </w:rPr>
        <w:t>6</w:t>
      </w:r>
      <w:r w:rsidRPr="00F033F9">
        <w:rPr>
          <w:b/>
          <w:bCs/>
          <w:i/>
          <w:iCs/>
        </w:rPr>
        <w:t xml:space="preserve">: </w:t>
      </w:r>
      <w:r w:rsidR="00525ED6">
        <w:rPr>
          <w:b/>
          <w:bCs/>
          <w:i/>
          <w:iCs/>
        </w:rPr>
        <w:t>Assuming BW3/PR3, add a Note to the WID that the existing SIB1 transmission is reused without enhancement.</w:t>
      </w:r>
    </w:p>
    <w:p w14:paraId="3B9FD334" w14:textId="77C1EF2D" w:rsidR="00166E39" w:rsidRDefault="00166E39" w:rsidP="00ED5507"/>
    <w:p w14:paraId="2B6F1C7F" w14:textId="77777777" w:rsidR="00C9017D" w:rsidRPr="00ED5507" w:rsidRDefault="00C9017D" w:rsidP="00ED5507"/>
    <w:p w14:paraId="6ED732CC" w14:textId="56C49E59" w:rsidR="00635EBC" w:rsidRDefault="00635EBC" w:rsidP="00635EBC">
      <w:pPr>
        <w:pStyle w:val="Heading1"/>
      </w:pPr>
      <w:r w:rsidRPr="00493C77">
        <w:lastRenderedPageBreak/>
        <w:t>Conclusion</w:t>
      </w:r>
    </w:p>
    <w:p w14:paraId="4FFBADB3" w14:textId="278FC9CE" w:rsidR="00F033F9" w:rsidRPr="00F033F9" w:rsidRDefault="005D2877" w:rsidP="005D2877">
      <w:r>
        <w:t xml:space="preserve">This contribution examined the Rel-17 </w:t>
      </w:r>
      <w:proofErr w:type="spellStart"/>
      <w:r>
        <w:t>RedCap</w:t>
      </w:r>
      <w:proofErr w:type="spellEnd"/>
      <w:r>
        <w:t xml:space="preserve"> WID and some conclusions from the Rel-18 </w:t>
      </w:r>
      <w:proofErr w:type="spellStart"/>
      <w:r>
        <w:t>RedCap</w:t>
      </w:r>
      <w:proofErr w:type="spellEnd"/>
      <w:r>
        <w:t xml:space="preserve"> SI. We make several proposals for objectives for the Rel-18 WID.</w:t>
      </w:r>
    </w:p>
    <w:p w14:paraId="6FFB6EF8" w14:textId="14FAEC47" w:rsidR="001E6F23" w:rsidRPr="00EB1AB2" w:rsidRDefault="001E6F23" w:rsidP="001E6F23">
      <w:r w:rsidRPr="00FB2200">
        <w:rPr>
          <w:b/>
          <w:bCs/>
          <w:i/>
          <w:iCs/>
        </w:rPr>
        <w:t xml:space="preserve">Proposal 1: </w:t>
      </w:r>
      <w:r w:rsidR="00F20AAC">
        <w:rPr>
          <w:b/>
          <w:bCs/>
          <w:i/>
          <w:iCs/>
        </w:rPr>
        <w:t>Decide in RAN</w:t>
      </w:r>
      <w:r>
        <w:rPr>
          <w:b/>
          <w:bCs/>
          <w:i/>
          <w:iCs/>
        </w:rPr>
        <w:t xml:space="preserve"> on only one of BW1 or BW3/PR3. If “UE type” needs to be mentioned</w:t>
      </w:r>
      <w:r w:rsidRPr="00FB2200">
        <w:rPr>
          <w:b/>
          <w:bCs/>
          <w:i/>
          <w:iCs/>
        </w:rPr>
        <w:t xml:space="preserve">, specify </w:t>
      </w:r>
      <w:r>
        <w:rPr>
          <w:b/>
          <w:bCs/>
          <w:i/>
          <w:iCs/>
        </w:rPr>
        <w:t>“</w:t>
      </w:r>
      <w:r w:rsidRPr="00FB2200">
        <w:rPr>
          <w:b/>
          <w:bCs/>
          <w:i/>
          <w:iCs/>
        </w:rPr>
        <w:t xml:space="preserve">at most one </w:t>
      </w:r>
      <w:r>
        <w:rPr>
          <w:b/>
          <w:bCs/>
          <w:i/>
          <w:iCs/>
        </w:rPr>
        <w:t xml:space="preserve">new </w:t>
      </w:r>
      <w:r w:rsidRPr="00FB2200">
        <w:rPr>
          <w:b/>
          <w:bCs/>
          <w:i/>
          <w:iCs/>
        </w:rPr>
        <w:t>UE type</w:t>
      </w:r>
      <w:r>
        <w:rPr>
          <w:b/>
          <w:bCs/>
          <w:i/>
          <w:iCs/>
        </w:rPr>
        <w:t xml:space="preserve">” for a Rel-18 </w:t>
      </w:r>
      <w:proofErr w:type="spellStart"/>
      <w:r>
        <w:rPr>
          <w:b/>
          <w:bCs/>
          <w:i/>
          <w:iCs/>
        </w:rPr>
        <w:t>RedCap</w:t>
      </w:r>
      <w:proofErr w:type="spellEnd"/>
      <w:r>
        <w:rPr>
          <w:b/>
          <w:bCs/>
          <w:i/>
          <w:iCs/>
        </w:rPr>
        <w:t xml:space="preserve"> UE</w:t>
      </w:r>
      <w:r w:rsidRPr="00FB2200">
        <w:rPr>
          <w:b/>
          <w:bCs/>
          <w:i/>
          <w:iCs/>
        </w:rPr>
        <w:t>.</w:t>
      </w:r>
    </w:p>
    <w:p w14:paraId="0F6EE859" w14:textId="77777777" w:rsidR="001E6F23" w:rsidRPr="00E25CD7" w:rsidRDefault="001E6F23" w:rsidP="001E6F23">
      <w:pPr>
        <w:rPr>
          <w:b/>
          <w:bCs/>
          <w:i/>
          <w:iCs/>
        </w:rPr>
      </w:pPr>
      <w:r w:rsidRPr="00E25CD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E25CD7">
        <w:rPr>
          <w:b/>
          <w:bCs/>
          <w:i/>
          <w:iCs/>
        </w:rPr>
        <w:t>:</w:t>
      </w:r>
    </w:p>
    <w:p w14:paraId="2CD45794" w14:textId="77777777" w:rsidR="001E6F23" w:rsidRDefault="001E6F23" w:rsidP="001E6F23">
      <w:pPr>
        <w:pStyle w:val="ListParagraph"/>
        <w:numPr>
          <w:ilvl w:val="0"/>
          <w:numId w:val="20"/>
        </w:numPr>
        <w:rPr>
          <w:b/>
          <w:bCs/>
          <w:i/>
          <w:iCs/>
        </w:rPr>
      </w:pPr>
      <w:r w:rsidRPr="00E25CD7">
        <w:rPr>
          <w:b/>
          <w:bCs/>
          <w:i/>
          <w:iCs/>
        </w:rPr>
        <w:t xml:space="preserve">For BW3/PR3, the network can configure the same or </w:t>
      </w:r>
      <w:r>
        <w:rPr>
          <w:b/>
          <w:bCs/>
          <w:i/>
          <w:iCs/>
        </w:rPr>
        <w:t xml:space="preserve">a </w:t>
      </w:r>
      <w:r w:rsidRPr="00E25CD7">
        <w:rPr>
          <w:b/>
          <w:bCs/>
          <w:i/>
          <w:iCs/>
        </w:rPr>
        <w:t xml:space="preserve">separate early indication as </w:t>
      </w:r>
      <w:r>
        <w:rPr>
          <w:b/>
          <w:bCs/>
          <w:i/>
          <w:iCs/>
        </w:rPr>
        <w:t xml:space="preserve">used </w:t>
      </w:r>
      <w:r w:rsidRPr="00E25CD7">
        <w:rPr>
          <w:b/>
          <w:bCs/>
          <w:i/>
          <w:iCs/>
        </w:rPr>
        <w:t xml:space="preserve">for Rel-17 </w:t>
      </w:r>
      <w:proofErr w:type="spellStart"/>
      <w:r w:rsidRPr="00E25CD7">
        <w:rPr>
          <w:b/>
          <w:bCs/>
          <w:i/>
          <w:iCs/>
        </w:rPr>
        <w:t>RedCap</w:t>
      </w:r>
      <w:proofErr w:type="spellEnd"/>
    </w:p>
    <w:p w14:paraId="693099E9" w14:textId="77777777" w:rsidR="001E6F23" w:rsidRPr="00E25CD7" w:rsidRDefault="001E6F23" w:rsidP="001E6F23">
      <w:pPr>
        <w:pStyle w:val="ListParagraph"/>
        <w:numPr>
          <w:ilvl w:val="0"/>
          <w:numId w:val="20"/>
        </w:numPr>
        <w:rPr>
          <w:b/>
          <w:bCs/>
          <w:i/>
          <w:iCs/>
        </w:rPr>
      </w:pPr>
      <w:r w:rsidRPr="00E25CD7">
        <w:rPr>
          <w:b/>
          <w:bCs/>
          <w:i/>
          <w:iCs/>
        </w:rPr>
        <w:t>For BW1</w:t>
      </w:r>
      <w:r>
        <w:rPr>
          <w:b/>
          <w:bCs/>
          <w:i/>
          <w:iCs/>
        </w:rPr>
        <w:t>,</w:t>
      </w:r>
      <w:r w:rsidRPr="00E25CD7">
        <w:rPr>
          <w:b/>
          <w:bCs/>
          <w:i/>
          <w:iCs/>
        </w:rPr>
        <w:t xml:space="preserve"> the network configure</w:t>
      </w:r>
      <w:r>
        <w:rPr>
          <w:b/>
          <w:bCs/>
          <w:i/>
          <w:iCs/>
        </w:rPr>
        <w:t>s</w:t>
      </w:r>
      <w:r w:rsidRPr="00E25CD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a separate </w:t>
      </w:r>
      <w:r w:rsidRPr="00E25CD7">
        <w:rPr>
          <w:b/>
          <w:bCs/>
          <w:i/>
          <w:iCs/>
        </w:rPr>
        <w:t xml:space="preserve">early indication </w:t>
      </w:r>
      <w:r>
        <w:rPr>
          <w:b/>
          <w:bCs/>
          <w:i/>
          <w:iCs/>
        </w:rPr>
        <w:t>than</w:t>
      </w:r>
      <w:r w:rsidRPr="00E25CD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that used </w:t>
      </w:r>
      <w:r w:rsidRPr="00E25CD7">
        <w:rPr>
          <w:b/>
          <w:bCs/>
          <w:i/>
          <w:iCs/>
        </w:rPr>
        <w:t xml:space="preserve">for Rel-17 </w:t>
      </w:r>
      <w:proofErr w:type="spellStart"/>
      <w:r w:rsidRPr="00E25CD7">
        <w:rPr>
          <w:b/>
          <w:bCs/>
          <w:i/>
          <w:iCs/>
        </w:rPr>
        <w:t>RedCap</w:t>
      </w:r>
      <w:proofErr w:type="spellEnd"/>
    </w:p>
    <w:p w14:paraId="2CB6DD71" w14:textId="1446E26C" w:rsidR="001E6F23" w:rsidRDefault="001E6F23" w:rsidP="001E6F23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3: </w:t>
      </w:r>
      <w:r w:rsidRPr="006944B9">
        <w:rPr>
          <w:b/>
          <w:bCs/>
          <w:i/>
          <w:iCs/>
          <w:lang w:eastAsia="zh-CN"/>
        </w:rPr>
        <w:t>The existing UE capability framework is used; changes to capability signaling are specified only if necessary</w:t>
      </w:r>
      <w:r>
        <w:rPr>
          <w:b/>
          <w:bCs/>
          <w:i/>
          <w:iCs/>
          <w:lang w:eastAsia="zh-CN"/>
        </w:rPr>
        <w:t>. B</w:t>
      </w:r>
      <w:r w:rsidRPr="006944B9">
        <w:rPr>
          <w:b/>
          <w:bCs/>
          <w:i/>
          <w:iCs/>
          <w:lang w:eastAsia="zh-CN"/>
        </w:rPr>
        <w:t>y default, all non-</w:t>
      </w:r>
      <w:proofErr w:type="spellStart"/>
      <w:r w:rsidRPr="006944B9">
        <w:rPr>
          <w:b/>
          <w:bCs/>
          <w:i/>
          <w:iCs/>
          <w:lang w:eastAsia="zh-CN"/>
        </w:rPr>
        <w:t>RedCap</w:t>
      </w:r>
      <w:proofErr w:type="spellEnd"/>
      <w:r w:rsidRPr="006944B9">
        <w:rPr>
          <w:b/>
          <w:bCs/>
          <w:i/>
          <w:iCs/>
          <w:lang w:eastAsia="zh-CN"/>
        </w:rPr>
        <w:t xml:space="preserve"> UE capabilities are applicable for </w:t>
      </w:r>
      <w:proofErr w:type="spellStart"/>
      <w:r w:rsidRPr="006944B9">
        <w:rPr>
          <w:b/>
          <w:bCs/>
          <w:i/>
          <w:iCs/>
          <w:lang w:eastAsia="zh-CN"/>
        </w:rPr>
        <w:t>RedCap</w:t>
      </w:r>
      <w:proofErr w:type="spellEnd"/>
      <w:r w:rsidRPr="006944B9">
        <w:rPr>
          <w:b/>
          <w:bCs/>
          <w:i/>
          <w:iCs/>
          <w:lang w:eastAsia="zh-CN"/>
        </w:rPr>
        <w:t xml:space="preserve"> UE</w:t>
      </w:r>
      <w:r>
        <w:rPr>
          <w:b/>
          <w:bCs/>
          <w:i/>
          <w:iCs/>
          <w:lang w:eastAsia="zh-CN"/>
        </w:rPr>
        <w:t>s.</w:t>
      </w:r>
    </w:p>
    <w:p w14:paraId="1C4D29C8" w14:textId="77777777" w:rsidR="001E6F23" w:rsidRDefault="001E6F23" w:rsidP="001E6F23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4: Decide in RAN whether or not </w:t>
      </w:r>
      <w:r w:rsidRPr="004032C4">
        <w:rPr>
          <w:b/>
          <w:bCs/>
          <w:i/>
          <w:iCs/>
          <w:lang w:eastAsia="zh-CN"/>
        </w:rPr>
        <w:t xml:space="preserve">a Rel-18 </w:t>
      </w:r>
      <w:proofErr w:type="spellStart"/>
      <w:r w:rsidRPr="004032C4">
        <w:rPr>
          <w:b/>
          <w:bCs/>
          <w:i/>
          <w:iCs/>
          <w:lang w:eastAsia="zh-CN"/>
        </w:rPr>
        <w:t>RedCap</w:t>
      </w:r>
      <w:proofErr w:type="spellEnd"/>
      <w:r w:rsidRPr="004032C4">
        <w:rPr>
          <w:b/>
          <w:bCs/>
          <w:i/>
          <w:iCs/>
          <w:lang w:eastAsia="zh-CN"/>
        </w:rPr>
        <w:t xml:space="preserve"> UE </w:t>
      </w:r>
      <w:r>
        <w:rPr>
          <w:b/>
          <w:bCs/>
          <w:i/>
          <w:iCs/>
          <w:lang w:eastAsia="zh-CN"/>
        </w:rPr>
        <w:t>will support</w:t>
      </w:r>
      <w:r w:rsidRPr="004032C4">
        <w:rPr>
          <w:b/>
          <w:bCs/>
          <w:i/>
          <w:iCs/>
          <w:lang w:eastAsia="zh-CN"/>
        </w:rPr>
        <w:t xml:space="preserve"> the Rel-17 </w:t>
      </w:r>
      <w:proofErr w:type="spellStart"/>
      <w:r w:rsidRPr="004032C4">
        <w:rPr>
          <w:b/>
          <w:bCs/>
          <w:i/>
          <w:iCs/>
          <w:lang w:eastAsia="zh-CN"/>
        </w:rPr>
        <w:t>RedCap</w:t>
      </w:r>
      <w:proofErr w:type="spellEnd"/>
      <w:r w:rsidRPr="004032C4">
        <w:rPr>
          <w:b/>
          <w:bCs/>
          <w:i/>
          <w:iCs/>
          <w:lang w:eastAsia="zh-CN"/>
        </w:rPr>
        <w:t xml:space="preserve"> UE features</w:t>
      </w:r>
      <w:r>
        <w:rPr>
          <w:b/>
          <w:bCs/>
          <w:i/>
          <w:iCs/>
          <w:lang w:eastAsia="zh-CN"/>
        </w:rPr>
        <w:t>.</w:t>
      </w:r>
    </w:p>
    <w:p w14:paraId="375F34C9" w14:textId="71170E49" w:rsidR="00666765" w:rsidRPr="00485F80" w:rsidRDefault="001E6F23" w:rsidP="00ED5507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5: Decide in RAN whether or not a RAN2 objective related to access control for Rel-18 </w:t>
      </w:r>
      <w:proofErr w:type="spellStart"/>
      <w:r>
        <w:rPr>
          <w:b/>
          <w:bCs/>
          <w:i/>
          <w:iCs/>
          <w:lang w:eastAsia="zh-CN"/>
        </w:rPr>
        <w:t>RedCap</w:t>
      </w:r>
      <w:proofErr w:type="spellEnd"/>
      <w:r>
        <w:rPr>
          <w:b/>
          <w:bCs/>
          <w:i/>
          <w:iCs/>
          <w:lang w:eastAsia="zh-CN"/>
        </w:rPr>
        <w:t xml:space="preserve"> UEs is needed and, if needed, whether the existing access control framework can be reused.</w:t>
      </w:r>
    </w:p>
    <w:p w14:paraId="6936F44D" w14:textId="77777777" w:rsidR="001E6F23" w:rsidRPr="00F033F9" w:rsidRDefault="001E6F23" w:rsidP="001E6F23">
      <w:pPr>
        <w:rPr>
          <w:b/>
          <w:bCs/>
          <w:i/>
          <w:iCs/>
        </w:rPr>
      </w:pPr>
      <w:r w:rsidRPr="00F033F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F033F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Assuming BW3/PR3, add a Note to the WID that the existing SIB1 transmission is reused without enhancement.</w:t>
      </w:r>
    </w:p>
    <w:p w14:paraId="2DAADC2F" w14:textId="77777777" w:rsidR="00B44264" w:rsidRPr="00380A70" w:rsidRDefault="00B44264" w:rsidP="00C32217">
      <w:pPr>
        <w:rPr>
          <w:lang w:val="en-GB" w:eastAsia="zh-CN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p w14:paraId="6E105D8A" w14:textId="3119BA70" w:rsidR="00981711" w:rsidRPr="00981711" w:rsidRDefault="00ED5507" w:rsidP="00981711">
      <w:pPr>
        <w:pStyle w:val="References"/>
      </w:pPr>
      <w:bookmarkStart w:id="7" w:name="_Ref112762608"/>
      <w:bookmarkEnd w:id="2"/>
      <w:bookmarkEnd w:id="4"/>
      <w:bookmarkEnd w:id="5"/>
      <w:bookmarkEnd w:id="6"/>
      <w:r w:rsidRPr="00ED5507">
        <w:t>RP-221161</w:t>
      </w:r>
      <w:r>
        <w:t>, “</w:t>
      </w:r>
      <w:r w:rsidRPr="00ED5507">
        <w:t xml:space="preserve">Study on further NR </w:t>
      </w:r>
      <w:proofErr w:type="spellStart"/>
      <w:r w:rsidRPr="00ED5507">
        <w:t>RedCap</w:t>
      </w:r>
      <w:proofErr w:type="spellEnd"/>
      <w:r w:rsidRPr="00ED5507">
        <w:t xml:space="preserve"> (reduced capability) UE complexity reduction</w:t>
      </w:r>
      <w:r>
        <w:t>”, Ericsson, RAN#96</w:t>
      </w:r>
      <w:r w:rsidR="00E94DEF">
        <w:t>, June 6-9, 2022.</w:t>
      </w:r>
      <w:bookmarkEnd w:id="7"/>
    </w:p>
    <w:p w14:paraId="04E175FE" w14:textId="359B0B93" w:rsidR="00981711" w:rsidRDefault="00E94DEF" w:rsidP="00981711">
      <w:pPr>
        <w:pStyle w:val="References"/>
      </w:pPr>
      <w:bookmarkStart w:id="8" w:name="_Ref112762611"/>
      <w:r w:rsidRPr="00E94DEF">
        <w:t>R1-212705, “New WID on enhanced support of reduced capability NR devices”, Ericsson, RAN#94, Dec. 6-17, 2021</w:t>
      </w:r>
      <w:bookmarkEnd w:id="8"/>
    </w:p>
    <w:p w14:paraId="1817C498" w14:textId="1527F38B" w:rsidR="00E94DEF" w:rsidRDefault="00732F55" w:rsidP="00570426">
      <w:pPr>
        <w:pStyle w:val="References"/>
      </w:pPr>
      <w:bookmarkStart w:id="9" w:name="_Ref112762613"/>
      <w:r w:rsidRPr="00732F55">
        <w:t>RP-220966</w:t>
      </w:r>
      <w:r w:rsidR="00E94DEF">
        <w:t>,</w:t>
      </w:r>
      <w:r w:rsidR="00E94DEF" w:rsidRPr="00E94DEF">
        <w:t xml:space="preserve"> </w:t>
      </w:r>
      <w:r w:rsidR="00E94DEF">
        <w:t>“</w:t>
      </w:r>
      <w:r w:rsidR="00E94DEF" w:rsidRPr="00E94DEF">
        <w:t>Revised WID on support of reduced capability NR devices</w:t>
      </w:r>
      <w:r w:rsidR="00E94DEF">
        <w:t>”, Nokia, Ericsson, RAN#</w:t>
      </w:r>
      <w:r>
        <w:t>95</w:t>
      </w:r>
      <w:r w:rsidR="00E94DEF">
        <w:t xml:space="preserve">, Mar. </w:t>
      </w:r>
      <w:r>
        <w:t>17-23</w:t>
      </w:r>
      <w:r w:rsidR="00E94DEF">
        <w:t>, 202</w:t>
      </w:r>
      <w:r>
        <w:t>2</w:t>
      </w:r>
      <w:bookmarkEnd w:id="9"/>
    </w:p>
    <w:p w14:paraId="69DE1C2F" w14:textId="3315A3BC" w:rsidR="00570426" w:rsidRDefault="00570426" w:rsidP="00570426">
      <w:pPr>
        <w:pStyle w:val="References"/>
      </w:pPr>
      <w:bookmarkStart w:id="10" w:name="_Ref112787613"/>
      <w:r>
        <w:t xml:space="preserve">R1-2204095, “Early thoughts on Rel-18 </w:t>
      </w:r>
      <w:proofErr w:type="spellStart"/>
      <w:r>
        <w:t>RedCap</w:t>
      </w:r>
      <w:proofErr w:type="spellEnd"/>
      <w:r>
        <w:t xml:space="preserve"> UE features”, FUTUREWEI, RAN1#</w:t>
      </w:r>
      <w:r w:rsidR="00E25AA9">
        <w:t>109, May 9-20, 2022</w:t>
      </w:r>
      <w:bookmarkEnd w:id="10"/>
    </w:p>
    <w:p w14:paraId="603734D2" w14:textId="6F7C778B" w:rsidR="00E72F21" w:rsidRDefault="00C327B7" w:rsidP="00570426">
      <w:pPr>
        <w:pStyle w:val="References"/>
      </w:pPr>
      <w:bookmarkStart w:id="11" w:name="_Ref112842600"/>
      <w:r w:rsidRPr="00C327B7">
        <w:tab/>
        <w:t>RP-222207</w:t>
      </w:r>
      <w:r>
        <w:t xml:space="preserve">, </w:t>
      </w:r>
      <w:r w:rsidR="00E72F21">
        <w:t xml:space="preserve">TR38.865, “Study on further NR </w:t>
      </w:r>
      <w:proofErr w:type="spellStart"/>
      <w:r w:rsidR="00E72F21">
        <w:t>RedCap</w:t>
      </w:r>
      <w:proofErr w:type="spellEnd"/>
      <w:r w:rsidR="00E72F21">
        <w:t xml:space="preserve"> UE complexity reduction”</w:t>
      </w:r>
      <w:bookmarkEnd w:id="11"/>
    </w:p>
    <w:p w14:paraId="09F1183A" w14:textId="77777777" w:rsidR="00B55AE1" w:rsidRPr="00981711" w:rsidRDefault="00B55AE1" w:rsidP="00B55AE1">
      <w:pPr>
        <w:pStyle w:val="References"/>
        <w:numPr>
          <w:ilvl w:val="0"/>
          <w:numId w:val="0"/>
        </w:numPr>
        <w:ind w:left="360" w:hanging="360"/>
      </w:pPr>
    </w:p>
    <w:p w14:paraId="0CE62F47" w14:textId="49597121" w:rsidR="002258A5" w:rsidRDefault="00367EC7" w:rsidP="002258A5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041C59F1" w14:textId="78B521E8" w:rsidR="00367EC7" w:rsidRDefault="00367EC7" w:rsidP="00367EC7">
      <w:r>
        <w:t xml:space="preserve">From Rel-17 WID </w:t>
      </w:r>
      <w:r>
        <w:fldChar w:fldCharType="begin"/>
      </w:r>
      <w:r>
        <w:instrText xml:space="preserve"> REF _Ref112762613 \r \h </w:instrText>
      </w:r>
      <w:r>
        <w:fldChar w:fldCharType="separate"/>
      </w:r>
      <w:r>
        <w:t>[3]</w:t>
      </w:r>
      <w:r>
        <w:fldChar w:fldCharType="end"/>
      </w:r>
    </w:p>
    <w:p w14:paraId="2A4892A7" w14:textId="77777777" w:rsidR="00367EC7" w:rsidRDefault="00367EC7" w:rsidP="00367EC7">
      <w:pPr>
        <w:pStyle w:val="Heading3"/>
        <w:numPr>
          <w:ilvl w:val="0"/>
          <w:numId w:val="0"/>
        </w:numPr>
        <w:ind w:left="720" w:hanging="720"/>
        <w:rPr>
          <w:rFonts w:eastAsia="MS Mincho"/>
          <w:sz w:val="28"/>
          <w:szCs w:val="20"/>
        </w:rPr>
      </w:pPr>
      <w:r>
        <w:rPr>
          <w:rFonts w:eastAsia="MS Mincho"/>
        </w:rPr>
        <w:t>4.1</w:t>
      </w:r>
      <w:r>
        <w:rPr>
          <w:rFonts w:eastAsia="MS Mincho"/>
        </w:rPr>
        <w:tab/>
        <w:t>Objective of Core part WI</w:t>
      </w:r>
    </w:p>
    <w:p w14:paraId="3D2ECBC9" w14:textId="77777777" w:rsidR="00367EC7" w:rsidRDefault="00367EC7" w:rsidP="007253FF">
      <w:pPr>
        <w:rPr>
          <w:lang w:eastAsia="ja-JP"/>
        </w:rPr>
      </w:pPr>
      <w:r>
        <w:rPr>
          <w:lang w:eastAsia="ja-JP"/>
        </w:rPr>
        <w:t xml:space="preserve">This WI has the following objectives: </w:t>
      </w:r>
    </w:p>
    <w:p w14:paraId="474CC3EC" w14:textId="77777777" w:rsidR="00367EC7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Specify support for the following UE complexity reduction features [RAN1, RAN2, RAN4]:</w:t>
      </w:r>
    </w:p>
    <w:p w14:paraId="67050FC5" w14:textId="77777777" w:rsidR="00367EC7" w:rsidRPr="00C07295" w:rsidRDefault="00367EC7" w:rsidP="00E102B9">
      <w:pPr>
        <w:pStyle w:val="BodyText"/>
        <w:numPr>
          <w:ilvl w:val="1"/>
          <w:numId w:val="18"/>
        </w:numPr>
        <w:overflowPunct w:val="0"/>
        <w:autoSpaceDE/>
        <w:adjustRightInd/>
        <w:snapToGrid/>
        <w:spacing w:after="0"/>
        <w:rPr>
          <w:rFonts w:eastAsia="MS Mincho"/>
          <w:b/>
          <w:bCs/>
          <w:iCs/>
          <w:szCs w:val="22"/>
        </w:rPr>
      </w:pPr>
      <w:r w:rsidRPr="00C07295">
        <w:rPr>
          <w:bCs/>
          <w:i/>
          <w:iCs/>
          <w:szCs w:val="22"/>
        </w:rPr>
        <w:t>Reduced maximum UE bandwidth:</w:t>
      </w:r>
    </w:p>
    <w:p w14:paraId="483AED01" w14:textId="77777777" w:rsidR="00367EC7" w:rsidRPr="00C07295" w:rsidRDefault="00367EC7" w:rsidP="00E102B9">
      <w:pPr>
        <w:pStyle w:val="BodyText"/>
        <w:numPr>
          <w:ilvl w:val="2"/>
          <w:numId w:val="18"/>
        </w:numPr>
        <w:overflowPunct w:val="0"/>
        <w:autoSpaceDE/>
        <w:adjustRightInd/>
        <w:snapToGrid/>
        <w:spacing w:after="0"/>
        <w:rPr>
          <w:szCs w:val="22"/>
        </w:rPr>
      </w:pPr>
      <w:r w:rsidRPr="00C07295">
        <w:rPr>
          <w:bCs/>
          <w:i/>
          <w:iCs/>
          <w:szCs w:val="22"/>
        </w:rPr>
        <w:t xml:space="preserve">Maximum bandwidth of an FR1 </w:t>
      </w:r>
      <w:proofErr w:type="spellStart"/>
      <w:r w:rsidRPr="00C07295">
        <w:rPr>
          <w:bCs/>
          <w:i/>
          <w:iCs/>
          <w:szCs w:val="22"/>
        </w:rPr>
        <w:t>RedCap</w:t>
      </w:r>
      <w:proofErr w:type="spellEnd"/>
      <w:r w:rsidRPr="00C07295">
        <w:rPr>
          <w:bCs/>
          <w:i/>
          <w:iCs/>
          <w:szCs w:val="22"/>
        </w:rPr>
        <w:t xml:space="preserve"> UE during and after initial access is 20 </w:t>
      </w:r>
      <w:proofErr w:type="spellStart"/>
      <w:r w:rsidRPr="00C07295">
        <w:rPr>
          <w:bCs/>
          <w:i/>
          <w:iCs/>
          <w:szCs w:val="22"/>
        </w:rPr>
        <w:t>MHz.</w:t>
      </w:r>
      <w:proofErr w:type="spellEnd"/>
      <w:r w:rsidRPr="00C07295">
        <w:rPr>
          <w:bCs/>
          <w:i/>
          <w:iCs/>
          <w:szCs w:val="22"/>
        </w:rPr>
        <w:t xml:space="preserve"> </w:t>
      </w:r>
    </w:p>
    <w:p w14:paraId="17A3238C" w14:textId="77777777" w:rsidR="00367EC7" w:rsidRPr="00C07295" w:rsidRDefault="00367EC7" w:rsidP="00E102B9">
      <w:pPr>
        <w:pStyle w:val="BodyText"/>
        <w:numPr>
          <w:ilvl w:val="2"/>
          <w:numId w:val="18"/>
        </w:numPr>
        <w:overflowPunct w:val="0"/>
        <w:autoSpaceDE/>
        <w:adjustRightInd/>
        <w:snapToGrid/>
        <w:spacing w:after="0"/>
        <w:rPr>
          <w:szCs w:val="22"/>
        </w:rPr>
      </w:pPr>
      <w:r w:rsidRPr="00C07295">
        <w:rPr>
          <w:bCs/>
          <w:i/>
          <w:iCs/>
          <w:szCs w:val="22"/>
        </w:rPr>
        <w:t xml:space="preserve">Maximum bandwidth of an FR2 </w:t>
      </w:r>
      <w:proofErr w:type="spellStart"/>
      <w:r w:rsidRPr="00C07295">
        <w:rPr>
          <w:bCs/>
          <w:i/>
          <w:iCs/>
          <w:szCs w:val="22"/>
        </w:rPr>
        <w:t>RedCap</w:t>
      </w:r>
      <w:proofErr w:type="spellEnd"/>
      <w:r w:rsidRPr="00C07295">
        <w:rPr>
          <w:bCs/>
          <w:i/>
          <w:iCs/>
          <w:szCs w:val="22"/>
        </w:rPr>
        <w:t xml:space="preserve"> UE during and after initial access is 100 </w:t>
      </w:r>
      <w:proofErr w:type="spellStart"/>
      <w:r w:rsidRPr="00C07295">
        <w:rPr>
          <w:bCs/>
          <w:i/>
          <w:iCs/>
          <w:szCs w:val="22"/>
        </w:rPr>
        <w:t>MHz.</w:t>
      </w:r>
      <w:proofErr w:type="spellEnd"/>
    </w:p>
    <w:p w14:paraId="68975FB7" w14:textId="77777777" w:rsidR="00367EC7" w:rsidRDefault="00367EC7" w:rsidP="00E102B9">
      <w:pPr>
        <w:pStyle w:val="BodyText"/>
        <w:numPr>
          <w:ilvl w:val="1"/>
          <w:numId w:val="18"/>
        </w:numPr>
        <w:overflowPunct w:val="0"/>
        <w:autoSpaceDE/>
        <w:adjustRightInd/>
        <w:snapToGrid/>
        <w:spacing w:after="0"/>
        <w:rPr>
          <w:b/>
          <w:i/>
          <w:iCs/>
        </w:rPr>
      </w:pPr>
      <w:r>
        <w:rPr>
          <w:i/>
          <w:iCs/>
        </w:rPr>
        <w:t>Reduced minimum number of Rx branches:</w:t>
      </w:r>
    </w:p>
    <w:p w14:paraId="123FCF9E" w14:textId="77777777" w:rsidR="00367EC7" w:rsidRDefault="00367EC7" w:rsidP="00E102B9">
      <w:pPr>
        <w:pStyle w:val="BodyText"/>
        <w:numPr>
          <w:ilvl w:val="2"/>
          <w:numId w:val="18"/>
        </w:numPr>
        <w:overflowPunct w:val="0"/>
        <w:autoSpaceDE/>
        <w:adjustRightInd/>
        <w:snapToGrid/>
        <w:spacing w:after="0"/>
        <w:rPr>
          <w:b/>
          <w:i/>
          <w:iCs/>
        </w:rPr>
      </w:pPr>
      <w:r>
        <w:rPr>
          <w:i/>
          <w:iCs/>
        </w:rPr>
        <w:t xml:space="preserve">For frequency bands where a legacy NR UE is required to be equipped with a minimum of 2 Rx antenna ports, the minimum number of Rx branches supported by specification for a </w:t>
      </w:r>
      <w:proofErr w:type="spellStart"/>
      <w:r>
        <w:rPr>
          <w:i/>
          <w:iCs/>
        </w:rPr>
        <w:t>RedCap</w:t>
      </w:r>
      <w:proofErr w:type="spellEnd"/>
      <w:r>
        <w:rPr>
          <w:i/>
          <w:iCs/>
        </w:rPr>
        <w:t xml:space="preserve"> UE is 1. The specification also supports 2 Rx branches for a </w:t>
      </w:r>
      <w:proofErr w:type="spellStart"/>
      <w:r>
        <w:rPr>
          <w:i/>
          <w:iCs/>
        </w:rPr>
        <w:t>RedCap</w:t>
      </w:r>
      <w:proofErr w:type="spellEnd"/>
      <w:r>
        <w:rPr>
          <w:i/>
          <w:iCs/>
        </w:rPr>
        <w:t xml:space="preserve"> UE in these bands.</w:t>
      </w:r>
    </w:p>
    <w:p w14:paraId="350C9599" w14:textId="77777777" w:rsidR="00367EC7" w:rsidRDefault="00367EC7" w:rsidP="00E102B9">
      <w:pPr>
        <w:pStyle w:val="BodyText"/>
        <w:numPr>
          <w:ilvl w:val="2"/>
          <w:numId w:val="18"/>
        </w:numPr>
        <w:overflowPunct w:val="0"/>
        <w:autoSpaceDE/>
        <w:adjustRightInd/>
        <w:snapToGrid/>
        <w:spacing w:after="0"/>
        <w:rPr>
          <w:i/>
          <w:iCs/>
        </w:rPr>
      </w:pPr>
      <w:bookmarkStart w:id="12" w:name="_Hlk58502022"/>
      <w:r>
        <w:rPr>
          <w:i/>
          <w:iCs/>
        </w:rPr>
        <w:t xml:space="preserve">For frequency bands where a legacy NR UE (other than 2-Rx vehicular UE) is required to be equipped with a minimum of 4 Rx </w:t>
      </w:r>
      <w:bookmarkEnd w:id="12"/>
      <w:r>
        <w:rPr>
          <w:i/>
          <w:iCs/>
        </w:rPr>
        <w:t xml:space="preserve">antenna ports, the minimum number of Rx </w:t>
      </w:r>
      <w:bookmarkStart w:id="13" w:name="_Hlk58574559"/>
      <w:r>
        <w:rPr>
          <w:i/>
          <w:iCs/>
        </w:rPr>
        <w:t xml:space="preserve">branches </w:t>
      </w:r>
      <w:bookmarkEnd w:id="13"/>
      <w:r>
        <w:rPr>
          <w:i/>
          <w:iCs/>
        </w:rPr>
        <w:t xml:space="preserve">supported by specification for a </w:t>
      </w:r>
      <w:proofErr w:type="spellStart"/>
      <w:r>
        <w:rPr>
          <w:i/>
          <w:iCs/>
        </w:rPr>
        <w:t>RedCap</w:t>
      </w:r>
      <w:proofErr w:type="spellEnd"/>
      <w:r>
        <w:rPr>
          <w:i/>
          <w:iCs/>
        </w:rPr>
        <w:t xml:space="preserve"> UE is 1. The specification also supports 2 Rx branches for a </w:t>
      </w:r>
      <w:proofErr w:type="spellStart"/>
      <w:r>
        <w:rPr>
          <w:i/>
          <w:iCs/>
        </w:rPr>
        <w:t>RedCap</w:t>
      </w:r>
      <w:proofErr w:type="spellEnd"/>
      <w:r>
        <w:rPr>
          <w:i/>
          <w:iCs/>
        </w:rPr>
        <w:t xml:space="preserve"> UE in these bands.</w:t>
      </w:r>
    </w:p>
    <w:p w14:paraId="3ED3E713" w14:textId="77777777" w:rsidR="00367EC7" w:rsidRDefault="00367EC7" w:rsidP="00E102B9">
      <w:pPr>
        <w:pStyle w:val="BodyText"/>
        <w:numPr>
          <w:ilvl w:val="2"/>
          <w:numId w:val="18"/>
        </w:numPr>
        <w:overflowPunct w:val="0"/>
        <w:autoSpaceDE/>
        <w:adjustRightInd/>
        <w:snapToGrid/>
        <w:spacing w:after="0"/>
        <w:rPr>
          <w:b/>
          <w:i/>
          <w:iCs/>
        </w:rPr>
      </w:pPr>
      <w:r>
        <w:rPr>
          <w:i/>
          <w:iCs/>
        </w:rPr>
        <w:lastRenderedPageBreak/>
        <w:t xml:space="preserve">A means shall be specified by which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 can know the number of Rx branches of the UE.</w:t>
      </w:r>
    </w:p>
    <w:p w14:paraId="62548B3B" w14:textId="77777777" w:rsidR="00367EC7" w:rsidRDefault="00367EC7" w:rsidP="00E102B9">
      <w:pPr>
        <w:pStyle w:val="BodyText"/>
        <w:numPr>
          <w:ilvl w:val="1"/>
          <w:numId w:val="18"/>
        </w:numPr>
        <w:overflowPunct w:val="0"/>
        <w:autoSpaceDE/>
        <w:adjustRightInd/>
        <w:snapToGrid/>
        <w:spacing w:after="0"/>
        <w:rPr>
          <w:b/>
          <w:bCs/>
          <w:i/>
          <w:iCs/>
        </w:rPr>
      </w:pPr>
      <w:r>
        <w:rPr>
          <w:bCs/>
          <w:i/>
          <w:iCs/>
        </w:rPr>
        <w:t>Maximum number of DL MIMO layers:</w:t>
      </w:r>
    </w:p>
    <w:p w14:paraId="606E53A3" w14:textId="77777777" w:rsidR="00367EC7" w:rsidRDefault="00367EC7" w:rsidP="00E102B9">
      <w:pPr>
        <w:pStyle w:val="BodyText"/>
        <w:numPr>
          <w:ilvl w:val="2"/>
          <w:numId w:val="18"/>
        </w:numPr>
        <w:overflowPunct w:val="0"/>
        <w:autoSpaceDE/>
        <w:adjustRightInd/>
        <w:snapToGrid/>
        <w:spacing w:after="0"/>
        <w:rPr>
          <w:b/>
          <w:bCs/>
          <w:i/>
          <w:iCs/>
        </w:rPr>
      </w:pPr>
      <w:r>
        <w:rPr>
          <w:bCs/>
          <w:i/>
          <w:iCs/>
        </w:rPr>
        <w:t xml:space="preserve">For a </w:t>
      </w:r>
      <w:proofErr w:type="spellStart"/>
      <w:r>
        <w:rPr>
          <w:bCs/>
          <w:i/>
          <w:iCs/>
        </w:rPr>
        <w:t>RedCap</w:t>
      </w:r>
      <w:proofErr w:type="spellEnd"/>
      <w:r>
        <w:rPr>
          <w:bCs/>
          <w:i/>
          <w:iCs/>
        </w:rPr>
        <w:t xml:space="preserve"> UE with 1 Rx </w:t>
      </w:r>
      <w:r>
        <w:rPr>
          <w:i/>
          <w:iCs/>
        </w:rPr>
        <w:t>branch</w:t>
      </w:r>
      <w:r>
        <w:rPr>
          <w:bCs/>
          <w:i/>
          <w:iCs/>
        </w:rPr>
        <w:t>, 1 DL MIMO layer is supported.</w:t>
      </w:r>
    </w:p>
    <w:p w14:paraId="038B8210" w14:textId="77777777" w:rsidR="00367EC7" w:rsidRDefault="00367EC7" w:rsidP="00E102B9">
      <w:pPr>
        <w:pStyle w:val="BodyText"/>
        <w:numPr>
          <w:ilvl w:val="2"/>
          <w:numId w:val="18"/>
        </w:numPr>
        <w:overflowPunct w:val="0"/>
        <w:autoSpaceDE/>
        <w:adjustRightInd/>
        <w:snapToGrid/>
        <w:spacing w:after="0"/>
        <w:rPr>
          <w:b/>
          <w:bCs/>
          <w:i/>
          <w:iCs/>
        </w:rPr>
      </w:pPr>
      <w:r>
        <w:rPr>
          <w:bCs/>
          <w:i/>
          <w:iCs/>
        </w:rPr>
        <w:t xml:space="preserve">For a </w:t>
      </w:r>
      <w:proofErr w:type="spellStart"/>
      <w:r>
        <w:rPr>
          <w:bCs/>
          <w:i/>
          <w:iCs/>
        </w:rPr>
        <w:t>RedCap</w:t>
      </w:r>
      <w:proofErr w:type="spellEnd"/>
      <w:r>
        <w:rPr>
          <w:bCs/>
          <w:i/>
          <w:iCs/>
        </w:rPr>
        <w:t xml:space="preserve"> UE with 2 Rx </w:t>
      </w:r>
      <w:r>
        <w:rPr>
          <w:i/>
          <w:iCs/>
        </w:rPr>
        <w:t>branches</w:t>
      </w:r>
      <w:r>
        <w:rPr>
          <w:bCs/>
          <w:i/>
          <w:iCs/>
        </w:rPr>
        <w:t>, 2 DL MIMO layers are supported.</w:t>
      </w:r>
    </w:p>
    <w:p w14:paraId="1A095E3B" w14:textId="77777777" w:rsidR="00367EC7" w:rsidRDefault="00367EC7" w:rsidP="00E102B9">
      <w:pPr>
        <w:pStyle w:val="BodyText"/>
        <w:numPr>
          <w:ilvl w:val="1"/>
          <w:numId w:val="18"/>
        </w:numPr>
        <w:overflowPunct w:val="0"/>
        <w:autoSpaceDE/>
        <w:adjustRightInd/>
        <w:snapToGrid/>
        <w:spacing w:after="0"/>
        <w:rPr>
          <w:b/>
          <w:bCs/>
          <w:i/>
          <w:iCs/>
        </w:rPr>
      </w:pPr>
      <w:r>
        <w:rPr>
          <w:bCs/>
          <w:i/>
          <w:iCs/>
        </w:rPr>
        <w:t>Relaxed maximum modulation order:</w:t>
      </w:r>
    </w:p>
    <w:p w14:paraId="7470BCAC" w14:textId="77777777" w:rsidR="00367EC7" w:rsidRDefault="00367EC7" w:rsidP="00E102B9">
      <w:pPr>
        <w:pStyle w:val="BodyText"/>
        <w:numPr>
          <w:ilvl w:val="2"/>
          <w:numId w:val="18"/>
        </w:numPr>
        <w:overflowPunct w:val="0"/>
        <w:autoSpaceDE/>
        <w:adjustRightInd/>
        <w:snapToGrid/>
        <w:spacing w:after="0"/>
        <w:rPr>
          <w:b/>
          <w:bCs/>
          <w:i/>
          <w:iCs/>
        </w:rPr>
      </w:pPr>
      <w:r>
        <w:rPr>
          <w:bCs/>
          <w:i/>
          <w:iCs/>
        </w:rPr>
        <w:t xml:space="preserve">Support of 256QAM in DL is optional (instead of mandatory) for an FR1 </w:t>
      </w:r>
      <w:proofErr w:type="spellStart"/>
      <w:r>
        <w:rPr>
          <w:bCs/>
          <w:i/>
          <w:iCs/>
        </w:rPr>
        <w:t>RedCap</w:t>
      </w:r>
      <w:proofErr w:type="spellEnd"/>
      <w:r>
        <w:rPr>
          <w:bCs/>
          <w:i/>
          <w:iCs/>
        </w:rPr>
        <w:t xml:space="preserve"> UE.</w:t>
      </w:r>
    </w:p>
    <w:p w14:paraId="2402F804" w14:textId="77777777" w:rsidR="00367EC7" w:rsidRDefault="00367EC7" w:rsidP="00E102B9">
      <w:pPr>
        <w:pStyle w:val="BodyText"/>
        <w:numPr>
          <w:ilvl w:val="2"/>
          <w:numId w:val="18"/>
        </w:numPr>
        <w:overflowPunct w:val="0"/>
        <w:autoSpaceDE/>
        <w:adjustRightInd/>
        <w:snapToGrid/>
        <w:spacing w:after="0"/>
        <w:rPr>
          <w:bCs/>
          <w:i/>
          <w:iCs/>
        </w:rPr>
      </w:pPr>
      <w:r>
        <w:rPr>
          <w:bCs/>
          <w:i/>
          <w:iCs/>
        </w:rPr>
        <w:t xml:space="preserve">No other relaxations of maximum modulation order are specified for a </w:t>
      </w:r>
      <w:proofErr w:type="spellStart"/>
      <w:r>
        <w:rPr>
          <w:bCs/>
          <w:i/>
          <w:iCs/>
        </w:rPr>
        <w:t>RedCap</w:t>
      </w:r>
      <w:proofErr w:type="spellEnd"/>
      <w:r>
        <w:rPr>
          <w:bCs/>
          <w:i/>
          <w:iCs/>
        </w:rPr>
        <w:t xml:space="preserve"> UE.</w:t>
      </w:r>
    </w:p>
    <w:p w14:paraId="20F169BA" w14:textId="77777777" w:rsidR="00367EC7" w:rsidRDefault="00367EC7" w:rsidP="00E102B9">
      <w:pPr>
        <w:pStyle w:val="BodyText"/>
        <w:numPr>
          <w:ilvl w:val="1"/>
          <w:numId w:val="18"/>
        </w:numPr>
        <w:overflowPunct w:val="0"/>
        <w:autoSpaceDE/>
        <w:adjustRightInd/>
        <w:snapToGrid/>
        <w:spacing w:after="0"/>
        <w:rPr>
          <w:bCs/>
          <w:i/>
          <w:iCs/>
        </w:rPr>
      </w:pPr>
      <w:r>
        <w:rPr>
          <w:bCs/>
          <w:i/>
          <w:iCs/>
        </w:rPr>
        <w:t>Duplex operation:</w:t>
      </w:r>
    </w:p>
    <w:p w14:paraId="6871C7DB" w14:textId="77777777" w:rsidR="00367EC7" w:rsidRDefault="00367EC7" w:rsidP="00E102B9">
      <w:pPr>
        <w:pStyle w:val="BodyText"/>
        <w:numPr>
          <w:ilvl w:val="2"/>
          <w:numId w:val="18"/>
        </w:numPr>
        <w:overflowPunct w:val="0"/>
        <w:autoSpaceDE/>
        <w:adjustRightInd/>
        <w:snapToGrid/>
        <w:spacing w:after="0"/>
        <w:rPr>
          <w:bCs/>
          <w:i/>
          <w:iCs/>
        </w:rPr>
      </w:pPr>
      <w:r>
        <w:rPr>
          <w:bCs/>
          <w:i/>
          <w:iCs/>
        </w:rPr>
        <w:t>HD-FDD type A with the minimum specification impact (Note that FD-FDD and TDD are also supported.)</w:t>
      </w:r>
    </w:p>
    <w:p w14:paraId="700CFABE" w14:textId="77777777" w:rsidR="00367EC7" w:rsidRPr="00E102B9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 w:rsidRPr="00E102B9">
        <w:rPr>
          <w:rFonts w:eastAsia="SimSun"/>
          <w:bCs/>
          <w:lang w:val="en-US" w:eastAsia="ja-JP"/>
        </w:rPr>
        <w:t xml:space="preserve">Specify definition of one </w:t>
      </w:r>
      <w:proofErr w:type="spellStart"/>
      <w:r w:rsidRPr="00E102B9">
        <w:rPr>
          <w:rFonts w:eastAsia="SimSun"/>
          <w:bCs/>
          <w:lang w:val="en-US" w:eastAsia="ja-JP"/>
        </w:rPr>
        <w:t>RedCap</w:t>
      </w:r>
      <w:proofErr w:type="spellEnd"/>
      <w:r w:rsidRPr="00E102B9">
        <w:rPr>
          <w:rFonts w:eastAsia="SimSun"/>
          <w:bCs/>
          <w:lang w:val="en-US" w:eastAsia="ja-JP"/>
        </w:rPr>
        <w:t xml:space="preserve"> UE type including capabilities for </w:t>
      </w:r>
      <w:proofErr w:type="spellStart"/>
      <w:r w:rsidRPr="00E102B9">
        <w:rPr>
          <w:rFonts w:eastAsia="SimSun"/>
          <w:bCs/>
          <w:lang w:val="en-US" w:eastAsia="ja-JP"/>
        </w:rPr>
        <w:t>RedCap</w:t>
      </w:r>
      <w:proofErr w:type="spellEnd"/>
      <w:r w:rsidRPr="00E102B9">
        <w:rPr>
          <w:rFonts w:eastAsia="SimSun"/>
          <w:bCs/>
          <w:lang w:val="en-US" w:eastAsia="ja-JP"/>
        </w:rPr>
        <w:t xml:space="preserve"> UE identification and for constraining the use of those </w:t>
      </w:r>
      <w:proofErr w:type="spellStart"/>
      <w:r w:rsidRPr="00E102B9">
        <w:rPr>
          <w:rFonts w:eastAsia="SimSun"/>
          <w:bCs/>
          <w:lang w:val="en-US" w:eastAsia="ja-JP"/>
        </w:rPr>
        <w:t>RedCap</w:t>
      </w:r>
      <w:proofErr w:type="spellEnd"/>
      <w:r w:rsidRPr="00E102B9">
        <w:rPr>
          <w:rFonts w:eastAsia="SimSun"/>
          <w:bCs/>
          <w:lang w:val="en-US" w:eastAsia="ja-JP"/>
        </w:rPr>
        <w:t xml:space="preserve"> capabilities only for </w:t>
      </w:r>
      <w:proofErr w:type="spellStart"/>
      <w:r w:rsidRPr="00E102B9">
        <w:rPr>
          <w:rFonts w:eastAsia="SimSun"/>
          <w:bCs/>
          <w:lang w:val="en-US" w:eastAsia="ja-JP"/>
        </w:rPr>
        <w:t>RedCap</w:t>
      </w:r>
      <w:proofErr w:type="spellEnd"/>
      <w:r w:rsidRPr="00E102B9">
        <w:rPr>
          <w:rFonts w:eastAsia="SimSun"/>
          <w:bCs/>
          <w:lang w:val="en-US" w:eastAsia="ja-JP"/>
        </w:rPr>
        <w:t xml:space="preserve"> UEs, and preventing </w:t>
      </w:r>
      <w:proofErr w:type="spellStart"/>
      <w:r w:rsidRPr="00E102B9">
        <w:rPr>
          <w:rFonts w:eastAsia="SimSun"/>
          <w:bCs/>
          <w:lang w:val="en-US" w:eastAsia="ja-JP"/>
        </w:rPr>
        <w:t>RedCap</w:t>
      </w:r>
      <w:proofErr w:type="spellEnd"/>
      <w:r w:rsidRPr="00E102B9">
        <w:rPr>
          <w:rFonts w:eastAsia="SimSun"/>
          <w:bCs/>
          <w:lang w:val="en-US" w:eastAsia="ja-JP"/>
        </w:rPr>
        <w:t xml:space="preserve"> UEs from using capabilities not intended for </w:t>
      </w:r>
      <w:proofErr w:type="spellStart"/>
      <w:r w:rsidRPr="00E102B9">
        <w:rPr>
          <w:rFonts w:eastAsia="SimSun"/>
          <w:bCs/>
          <w:lang w:val="en-US" w:eastAsia="ja-JP"/>
        </w:rPr>
        <w:t>RedCap</w:t>
      </w:r>
      <w:proofErr w:type="spellEnd"/>
      <w:r w:rsidRPr="00E102B9">
        <w:rPr>
          <w:rFonts w:eastAsia="SimSun"/>
          <w:bCs/>
          <w:lang w:val="en-US" w:eastAsia="ja-JP"/>
        </w:rPr>
        <w:t xml:space="preserve"> UEs including at least carrier aggregation, dual connectivity and wider bandwidths. [RAN2, RAN1]</w:t>
      </w:r>
    </w:p>
    <w:p w14:paraId="3CFC313A" w14:textId="77777777" w:rsidR="00367EC7" w:rsidRPr="00E102B9" w:rsidRDefault="00367EC7" w:rsidP="00E102B9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 w:rsidRPr="00E102B9">
        <w:rPr>
          <w:rFonts w:eastAsia="SimSun"/>
          <w:bCs/>
          <w:lang w:val="en-US" w:eastAsia="ja-JP"/>
        </w:rPr>
        <w:t xml:space="preserve">The existing UE capability framework is used; changes to capability </w:t>
      </w:r>
      <w:proofErr w:type="spellStart"/>
      <w:r w:rsidRPr="00E102B9">
        <w:rPr>
          <w:rFonts w:eastAsia="SimSun"/>
          <w:bCs/>
          <w:lang w:val="en-US" w:eastAsia="ja-JP"/>
        </w:rPr>
        <w:t>signalling</w:t>
      </w:r>
      <w:proofErr w:type="spellEnd"/>
      <w:r w:rsidRPr="00E102B9">
        <w:rPr>
          <w:rFonts w:eastAsia="SimSun"/>
          <w:bCs/>
          <w:lang w:val="en-US" w:eastAsia="ja-JP"/>
        </w:rPr>
        <w:t xml:space="preserve"> are specified only if necessary.</w:t>
      </w:r>
    </w:p>
    <w:p w14:paraId="31F94E9F" w14:textId="77777777" w:rsidR="00367EC7" w:rsidRPr="00E102B9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 w:rsidRPr="00E102B9">
        <w:rPr>
          <w:rFonts w:eastAsia="SimSun"/>
          <w:bCs/>
          <w:lang w:val="en-US" w:eastAsia="ja-JP"/>
        </w:rPr>
        <w:t xml:space="preserve">Specify functionality that will enable </w:t>
      </w:r>
      <w:proofErr w:type="spellStart"/>
      <w:r w:rsidRPr="00E102B9">
        <w:rPr>
          <w:rFonts w:eastAsia="SimSun"/>
          <w:bCs/>
          <w:lang w:val="en-US" w:eastAsia="ja-JP"/>
        </w:rPr>
        <w:t>RedCap</w:t>
      </w:r>
      <w:proofErr w:type="spellEnd"/>
      <w:r w:rsidRPr="00E102B9">
        <w:rPr>
          <w:rFonts w:eastAsia="SimSun"/>
          <w:bCs/>
          <w:lang w:val="en-US" w:eastAsia="ja-JP"/>
        </w:rPr>
        <w:t xml:space="preserve"> UEs to be explicitly identifiable to networks through an early indication in Msg1 and/or Msg3, and Msg A if supported, including the ability for the early indication to be configurable by the network. [RAN2, RAN1]</w:t>
      </w:r>
    </w:p>
    <w:p w14:paraId="4449E75A" w14:textId="77777777" w:rsidR="00367EC7" w:rsidRPr="00E102B9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bookmarkStart w:id="14" w:name="_Hlk67648184"/>
      <w:r w:rsidRPr="00E102B9">
        <w:rPr>
          <w:rFonts w:eastAsia="SimSun"/>
          <w:bCs/>
          <w:lang w:val="en-US" w:eastAsia="ja-JP"/>
        </w:rPr>
        <w:t xml:space="preserve">Specify a system information indication to indicate whether a </w:t>
      </w:r>
      <w:proofErr w:type="spellStart"/>
      <w:r w:rsidRPr="00E102B9">
        <w:rPr>
          <w:rFonts w:eastAsia="SimSun"/>
          <w:bCs/>
          <w:lang w:val="en-US" w:eastAsia="ja-JP"/>
        </w:rPr>
        <w:t>RedCap</w:t>
      </w:r>
      <w:proofErr w:type="spellEnd"/>
      <w:r w:rsidRPr="00E102B9">
        <w:rPr>
          <w:rFonts w:eastAsia="SimSun"/>
          <w:bCs/>
          <w:lang w:val="en-US" w:eastAsia="ja-JP"/>
        </w:rPr>
        <w:t xml:space="preserve"> UE can camp on the cell/frequency or not; </w:t>
      </w:r>
      <w:bookmarkStart w:id="15" w:name="_Hlk67650013"/>
      <w:r w:rsidRPr="00E102B9">
        <w:rPr>
          <w:rFonts w:eastAsia="SimSun"/>
          <w:bCs/>
          <w:lang w:val="en-US" w:eastAsia="ja-JP"/>
        </w:rPr>
        <w:t>it shall be possible for the indication to be specific to the number of Rx branches of the UE</w:t>
      </w:r>
      <w:bookmarkEnd w:id="14"/>
      <w:bookmarkEnd w:id="15"/>
      <w:r w:rsidRPr="00E102B9">
        <w:rPr>
          <w:rFonts w:eastAsia="SimSun"/>
          <w:bCs/>
          <w:lang w:val="en-US" w:eastAsia="ja-JP"/>
        </w:rPr>
        <w:t xml:space="preserve">. [RAN2, RAN1] </w:t>
      </w:r>
    </w:p>
    <w:p w14:paraId="623D4D5F" w14:textId="77777777" w:rsidR="00367EC7" w:rsidRPr="00E102B9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 w:rsidRPr="00E102B9">
        <w:rPr>
          <w:rFonts w:eastAsia="SimSun"/>
          <w:bCs/>
          <w:lang w:val="en-US" w:eastAsia="ja-JP"/>
        </w:rPr>
        <w:t>Specify necessary updates of UE capabilities (38.306) and RRC parameters (38.331). [RAN2]</w:t>
      </w:r>
    </w:p>
    <w:p w14:paraId="64CE2202" w14:textId="77777777" w:rsidR="00367EC7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 xml:space="preserve">Specify support for the following Extended DRX enhancements for </w:t>
      </w:r>
      <w:proofErr w:type="spellStart"/>
      <w:r>
        <w:rPr>
          <w:rFonts w:eastAsia="SimSun"/>
          <w:lang w:val="en-US" w:eastAsia="ja-JP"/>
        </w:rPr>
        <w:t>RedCap</w:t>
      </w:r>
      <w:proofErr w:type="spellEnd"/>
      <w:r>
        <w:rPr>
          <w:rFonts w:eastAsia="SimSun"/>
          <w:lang w:val="en-US" w:eastAsia="ja-JP"/>
        </w:rPr>
        <w:t xml:space="preserve"> UEs [RAN2, RAN3, RAN4]:</w:t>
      </w:r>
    </w:p>
    <w:p w14:paraId="52FB812A" w14:textId="77777777" w:rsidR="00367EC7" w:rsidRDefault="00367EC7" w:rsidP="00E102B9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>
        <w:rPr>
          <w:rFonts w:eastAsia="SimSun"/>
          <w:bCs/>
          <w:lang w:val="en-US" w:eastAsia="ja-JP"/>
        </w:rPr>
        <w:t xml:space="preserve">Extended DRX for RRC Inactive and Idle with </w:t>
      </w:r>
      <w:proofErr w:type="spellStart"/>
      <w:r>
        <w:rPr>
          <w:rFonts w:eastAsia="SimSun"/>
          <w:bCs/>
          <w:lang w:val="en-US" w:eastAsia="ja-JP"/>
        </w:rPr>
        <w:t>eDRX</w:t>
      </w:r>
      <w:proofErr w:type="spellEnd"/>
      <w:r>
        <w:rPr>
          <w:rFonts w:eastAsia="SimSun"/>
          <w:bCs/>
          <w:lang w:val="en-US" w:eastAsia="ja-JP"/>
        </w:rPr>
        <w:t xml:space="preserve"> cycles up to 10.24 s, without using PTW and PH, and with common design (e.g. common set of </w:t>
      </w:r>
      <w:proofErr w:type="spellStart"/>
      <w:r>
        <w:rPr>
          <w:rFonts w:eastAsia="SimSun"/>
          <w:bCs/>
          <w:lang w:val="en-US" w:eastAsia="ja-JP"/>
        </w:rPr>
        <w:t>eDRX</w:t>
      </w:r>
      <w:proofErr w:type="spellEnd"/>
      <w:r>
        <w:rPr>
          <w:rFonts w:eastAsia="SimSun"/>
          <w:bCs/>
          <w:lang w:val="en-US" w:eastAsia="ja-JP"/>
        </w:rPr>
        <w:t xml:space="preserve"> values) between RRC Inactive and Idle</w:t>
      </w:r>
    </w:p>
    <w:p w14:paraId="15970B51" w14:textId="77777777" w:rsidR="00367EC7" w:rsidRDefault="00367EC7" w:rsidP="00E102B9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MS Mincho"/>
        </w:rPr>
      </w:pPr>
      <w:r>
        <w:rPr>
          <w:rFonts w:eastAsia="SimSun"/>
          <w:bCs/>
          <w:lang w:val="en-US" w:eastAsia="ja-JP"/>
        </w:rPr>
        <w:t xml:space="preserve">Extended DRX for RRC Inactive and Idle with </w:t>
      </w:r>
      <w:proofErr w:type="spellStart"/>
      <w:r>
        <w:rPr>
          <w:rFonts w:eastAsia="SimSun"/>
          <w:bCs/>
          <w:lang w:val="en-US" w:eastAsia="ja-JP"/>
        </w:rPr>
        <w:t>eDRX</w:t>
      </w:r>
      <w:proofErr w:type="spellEnd"/>
      <w:r>
        <w:rPr>
          <w:rFonts w:eastAsia="SimSun"/>
          <w:bCs/>
          <w:lang w:val="en-US" w:eastAsia="ja-JP"/>
        </w:rPr>
        <w:t xml:space="preserve"> cycles up to 10485.76 s; </w:t>
      </w:r>
      <w:r>
        <w:t>the details of mechanisms and feasibility regarding maximum length of the extended DRX cycles for RRC Inactive and Idle need to be checked by SA2, CT1 and/or RAN4.</w:t>
      </w:r>
    </w:p>
    <w:p w14:paraId="5E99DAD8" w14:textId="77777777" w:rsidR="00367EC7" w:rsidRDefault="00367EC7" w:rsidP="00E102B9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0"/>
        <w:jc w:val="both"/>
      </w:pPr>
      <w:r>
        <w:rPr>
          <w:rFonts w:eastAsia="SimSun"/>
          <w:bCs/>
          <w:lang w:val="en-US" w:eastAsia="ja-JP"/>
        </w:rPr>
        <w:t xml:space="preserve">RAN2 to decide which Node(s) configure </w:t>
      </w:r>
      <w:proofErr w:type="spellStart"/>
      <w:r>
        <w:rPr>
          <w:rFonts w:eastAsia="SimSun"/>
          <w:bCs/>
          <w:lang w:val="en-US" w:eastAsia="ja-JP"/>
        </w:rPr>
        <w:t>eDRX</w:t>
      </w:r>
      <w:proofErr w:type="spellEnd"/>
      <w:r>
        <w:rPr>
          <w:rFonts w:eastAsia="SimSun"/>
          <w:bCs/>
          <w:lang w:val="en-US" w:eastAsia="ja-JP"/>
        </w:rPr>
        <w:t xml:space="preserve"> in </w:t>
      </w:r>
      <w:proofErr w:type="spellStart"/>
      <w:r>
        <w:rPr>
          <w:rFonts w:eastAsia="SimSun"/>
          <w:bCs/>
          <w:lang w:val="en-US" w:eastAsia="ja-JP"/>
        </w:rPr>
        <w:t>RRC_Idle</w:t>
      </w:r>
      <w:proofErr w:type="spellEnd"/>
      <w:r>
        <w:rPr>
          <w:rFonts w:eastAsia="SimSun"/>
          <w:bCs/>
          <w:lang w:val="en-US" w:eastAsia="ja-JP"/>
        </w:rPr>
        <w:t xml:space="preserve"> and </w:t>
      </w:r>
      <w:proofErr w:type="spellStart"/>
      <w:r>
        <w:rPr>
          <w:rFonts w:eastAsia="SimSun"/>
          <w:bCs/>
          <w:lang w:val="en-US" w:eastAsia="ja-JP"/>
        </w:rPr>
        <w:t>RRC_Inactive</w:t>
      </w:r>
      <w:proofErr w:type="spellEnd"/>
      <w:r>
        <w:rPr>
          <w:rFonts w:eastAsia="SimSun"/>
          <w:bCs/>
          <w:lang w:val="en-US" w:eastAsia="ja-JP"/>
        </w:rPr>
        <w:t>.</w:t>
      </w:r>
    </w:p>
    <w:p w14:paraId="4F6D880E" w14:textId="77777777" w:rsidR="00367EC7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>
        <w:rPr>
          <w:rFonts w:eastAsia="SimSun"/>
          <w:bCs/>
          <w:lang w:val="en-US" w:eastAsia="ja-JP"/>
        </w:rPr>
        <w:t xml:space="preserve">RRM relaxations for </w:t>
      </w:r>
      <w:proofErr w:type="spellStart"/>
      <w:r>
        <w:rPr>
          <w:rFonts w:eastAsia="SimSun"/>
          <w:bCs/>
          <w:lang w:val="en-US" w:eastAsia="ja-JP"/>
        </w:rPr>
        <w:t>neighbouring</w:t>
      </w:r>
      <w:proofErr w:type="spellEnd"/>
      <w:r>
        <w:rPr>
          <w:rFonts w:eastAsia="SimSun"/>
          <w:bCs/>
          <w:lang w:val="en-US" w:eastAsia="ja-JP"/>
        </w:rPr>
        <w:t xml:space="preserve"> cells for </w:t>
      </w:r>
      <w:proofErr w:type="spellStart"/>
      <w:r>
        <w:rPr>
          <w:rFonts w:eastAsia="SimSun"/>
          <w:bCs/>
          <w:lang w:val="en-US" w:eastAsia="ja-JP"/>
        </w:rPr>
        <w:t>RedCap</w:t>
      </w:r>
      <w:proofErr w:type="spellEnd"/>
      <w:r>
        <w:rPr>
          <w:rFonts w:eastAsia="SimSun"/>
          <w:bCs/>
          <w:lang w:val="en-US" w:eastAsia="ja-JP"/>
        </w:rPr>
        <w:t xml:space="preserve"> devices: for </w:t>
      </w:r>
      <w:proofErr w:type="spellStart"/>
      <w:r>
        <w:rPr>
          <w:rFonts w:eastAsia="SimSun"/>
          <w:bCs/>
          <w:lang w:val="en-US" w:eastAsia="ja-JP"/>
        </w:rPr>
        <w:t>RRC_Idle</w:t>
      </w:r>
      <w:proofErr w:type="spellEnd"/>
      <w:r>
        <w:rPr>
          <w:rFonts w:eastAsia="SimSun"/>
          <w:bCs/>
          <w:lang w:val="en-US" w:eastAsia="ja-JP"/>
        </w:rPr>
        <w:t xml:space="preserve">/Inactive/Connected, considering the alternatives identified in the </w:t>
      </w:r>
      <w:proofErr w:type="spellStart"/>
      <w:r>
        <w:rPr>
          <w:rFonts w:eastAsia="SimSun"/>
          <w:bCs/>
          <w:lang w:val="en-US" w:eastAsia="ja-JP"/>
        </w:rPr>
        <w:t>RedCap</w:t>
      </w:r>
      <w:proofErr w:type="spellEnd"/>
      <w:r>
        <w:rPr>
          <w:rFonts w:eastAsia="SimSun"/>
          <w:bCs/>
          <w:lang w:val="en-US" w:eastAsia="ja-JP"/>
        </w:rPr>
        <w:t xml:space="preserve"> SI:</w:t>
      </w:r>
    </w:p>
    <w:p w14:paraId="38095708" w14:textId="77777777" w:rsidR="00367EC7" w:rsidRDefault="00367EC7" w:rsidP="00E102B9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>
        <w:rPr>
          <w:rFonts w:eastAsia="SimSun"/>
          <w:bCs/>
          <w:lang w:val="en-US" w:eastAsia="ja-JP"/>
        </w:rPr>
        <w:t xml:space="preserve">Study until RAN#92e, and, if agreed, specify RRM measurement relaxation criteria (where, for </w:t>
      </w:r>
      <w:proofErr w:type="spellStart"/>
      <w:r>
        <w:rPr>
          <w:rFonts w:eastAsia="SimSun"/>
          <w:bCs/>
          <w:lang w:val="en-US" w:eastAsia="ja-JP"/>
        </w:rPr>
        <w:t>RRC_Idle</w:t>
      </w:r>
      <w:proofErr w:type="spellEnd"/>
      <w:r>
        <w:rPr>
          <w:rFonts w:eastAsia="SimSun"/>
          <w:bCs/>
          <w:lang w:val="en-US" w:eastAsia="ja-JP"/>
        </w:rPr>
        <w:t xml:space="preserve">/Inactive the Rel-16 mechanism is the baseline, and for </w:t>
      </w:r>
      <w:proofErr w:type="spellStart"/>
      <w:r>
        <w:rPr>
          <w:rFonts w:eastAsia="SimSun"/>
          <w:bCs/>
          <w:lang w:val="en-US" w:eastAsia="ja-JP"/>
        </w:rPr>
        <w:t>RRC_Connected</w:t>
      </w:r>
      <w:proofErr w:type="spellEnd"/>
      <w:r>
        <w:rPr>
          <w:rFonts w:eastAsia="SimSun"/>
          <w:bCs/>
          <w:lang w:val="en-US" w:eastAsia="ja-JP"/>
        </w:rPr>
        <w:t xml:space="preserve"> the mechanism reuses the Rel-16 RRM relaxation criteria from </w:t>
      </w:r>
      <w:proofErr w:type="spellStart"/>
      <w:r>
        <w:rPr>
          <w:rFonts w:eastAsia="SimSun"/>
          <w:bCs/>
          <w:lang w:val="en-US" w:eastAsia="ja-JP"/>
        </w:rPr>
        <w:t>RRC_Idle</w:t>
      </w:r>
      <w:proofErr w:type="spellEnd"/>
      <w:r>
        <w:rPr>
          <w:rFonts w:eastAsia="SimSun"/>
          <w:bCs/>
          <w:lang w:val="en-US" w:eastAsia="ja-JP"/>
        </w:rPr>
        <w:t>/Inactive so as to maximize the commonality with Idle/Inactive UEs) [RAN2]</w:t>
      </w:r>
    </w:p>
    <w:p w14:paraId="595C8E7E" w14:textId="77777777" w:rsidR="00367EC7" w:rsidRDefault="00367EC7" w:rsidP="00E102B9">
      <w:pPr>
        <w:pStyle w:val="B1"/>
        <w:numPr>
          <w:ilvl w:val="2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>
        <w:rPr>
          <w:rFonts w:eastAsia="SimSun"/>
          <w:bCs/>
          <w:lang w:val="en-US" w:eastAsia="ja-JP"/>
        </w:rPr>
        <w:t xml:space="preserve">Enabling/disabling of RRM relaxation should be under the network’s control. Specify both broadcast and dedicated </w:t>
      </w:r>
      <w:proofErr w:type="spellStart"/>
      <w:r>
        <w:rPr>
          <w:rFonts w:eastAsia="SimSun"/>
          <w:bCs/>
          <w:lang w:val="en-US" w:eastAsia="ja-JP"/>
        </w:rPr>
        <w:t>signalling</w:t>
      </w:r>
      <w:proofErr w:type="spellEnd"/>
      <w:r>
        <w:rPr>
          <w:rFonts w:eastAsia="SimSun"/>
          <w:bCs/>
          <w:lang w:val="en-US" w:eastAsia="ja-JP"/>
        </w:rPr>
        <w:t xml:space="preserve"> for enabling/disabling of RRM relaxation.</w:t>
      </w:r>
    </w:p>
    <w:p w14:paraId="4ED367A4" w14:textId="77777777" w:rsidR="00367EC7" w:rsidRDefault="00367EC7" w:rsidP="00E102B9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>
        <w:rPr>
          <w:rFonts w:eastAsia="SimSun"/>
          <w:bCs/>
          <w:lang w:val="en-US" w:eastAsia="ja-JP"/>
        </w:rPr>
        <w:t>After RAN#92e, if agreed in RAN2, specify RRM measurement relaxation [RAN4]</w:t>
      </w:r>
    </w:p>
    <w:p w14:paraId="1F3BDFB0" w14:textId="77777777" w:rsidR="00367EC7" w:rsidRDefault="00367EC7" w:rsidP="00E102B9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>
        <w:rPr>
          <w:rFonts w:eastAsia="SimSun"/>
          <w:bCs/>
          <w:lang w:val="en-US" w:eastAsia="ja-JP"/>
        </w:rPr>
        <w:t xml:space="preserve">No RRM relaxations are specified for the serving cell. </w:t>
      </w:r>
    </w:p>
    <w:p w14:paraId="570125FF" w14:textId="77777777" w:rsidR="00367EC7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bCs/>
          <w:lang w:val="en-US" w:eastAsia="ja-JP"/>
        </w:rPr>
      </w:pPr>
      <w:r>
        <w:rPr>
          <w:rFonts w:eastAsia="SimSun"/>
          <w:bCs/>
          <w:lang w:val="en-US" w:eastAsia="ja-JP"/>
        </w:rPr>
        <w:t xml:space="preserve">Specify RAN4 core requirements for the above. </w:t>
      </w:r>
    </w:p>
    <w:p w14:paraId="621B9747" w14:textId="77777777" w:rsidR="00367EC7" w:rsidRPr="00C07295" w:rsidRDefault="00367EC7" w:rsidP="00E102B9">
      <w:pPr>
        <w:spacing w:after="0"/>
        <w:rPr>
          <w:sz w:val="20"/>
          <w:szCs w:val="20"/>
          <w:lang w:eastAsia="ja-JP"/>
        </w:rPr>
      </w:pPr>
      <w:r w:rsidRPr="00C07295">
        <w:rPr>
          <w:sz w:val="20"/>
          <w:szCs w:val="20"/>
          <w:lang w:eastAsia="ja-JP"/>
        </w:rPr>
        <w:t>Notes:</w:t>
      </w:r>
    </w:p>
    <w:p w14:paraId="5787715B" w14:textId="77777777" w:rsidR="00367EC7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Uplink coverage enhancement solutions specified in the NR Coverage Enhancement WI (</w:t>
      </w:r>
      <w:proofErr w:type="spellStart"/>
      <w:r>
        <w:rPr>
          <w:lang w:eastAsia="zh-CN"/>
        </w:rPr>
        <w:t>NR_cov_enh</w:t>
      </w:r>
      <w:proofErr w:type="spellEnd"/>
      <w:r>
        <w:rPr>
          <w:lang w:eastAsia="zh-CN"/>
        </w:rPr>
        <w:t xml:space="preserve">) shall be assumed to be available also to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 by default (with small modifications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 if found necessary). </w:t>
      </w:r>
    </w:p>
    <w:p w14:paraId="0214A5DA" w14:textId="77777777" w:rsidR="00367EC7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Power saving enhancement solutions specified in the UE Power Saving Enhancements WI (</w:t>
      </w:r>
      <w:proofErr w:type="spellStart"/>
      <w:r>
        <w:rPr>
          <w:lang w:eastAsia="zh-CN"/>
        </w:rPr>
        <w:t>NR_UE_pow_sav_enh</w:t>
      </w:r>
      <w:proofErr w:type="spellEnd"/>
      <w:r>
        <w:rPr>
          <w:lang w:eastAsia="zh-CN"/>
        </w:rPr>
        <w:t xml:space="preserve">) shall be assumed to be available also to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 by default. </w:t>
      </w:r>
    </w:p>
    <w:p w14:paraId="6D2B3DFC" w14:textId="77777777" w:rsidR="00367EC7" w:rsidRPr="00E102B9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lang w:val="en-US" w:eastAsia="ja-JP"/>
        </w:rPr>
      </w:pPr>
      <w:r w:rsidRPr="00E102B9">
        <w:rPr>
          <w:rFonts w:eastAsia="SimSun"/>
          <w:lang w:val="en-US" w:eastAsia="ja-JP"/>
        </w:rPr>
        <w:t>Rel-15 SSB bandwidth is reused and L1 changes minimized.</w:t>
      </w:r>
    </w:p>
    <w:p w14:paraId="2EF5E9AE" w14:textId="77777777" w:rsidR="00367EC7" w:rsidRPr="00E102B9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lang w:val="en-US" w:eastAsia="ja-JP"/>
        </w:rPr>
      </w:pPr>
      <w:r w:rsidRPr="00E102B9">
        <w:rPr>
          <w:rFonts w:eastAsia="SimSun"/>
          <w:lang w:val="en-US" w:eastAsia="ja-JP"/>
        </w:rPr>
        <w:t>The work defined as part of this WI is not to overlap with LPWA use cases.</w:t>
      </w:r>
    </w:p>
    <w:p w14:paraId="2B128FCE" w14:textId="77777777" w:rsidR="00367EC7" w:rsidRPr="00E102B9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lang w:val="en-US" w:eastAsia="ja-JP"/>
        </w:rPr>
      </w:pPr>
      <w:r w:rsidRPr="00E102B9">
        <w:rPr>
          <w:rFonts w:eastAsia="SimSun"/>
          <w:lang w:val="en-US" w:eastAsia="ja-JP"/>
        </w:rPr>
        <w:t>Coexistence with non-</w:t>
      </w:r>
      <w:proofErr w:type="spellStart"/>
      <w:r w:rsidRPr="00E102B9">
        <w:rPr>
          <w:rFonts w:eastAsia="SimSun"/>
          <w:lang w:val="en-US" w:eastAsia="ja-JP"/>
        </w:rPr>
        <w:t>RedCap</w:t>
      </w:r>
      <w:proofErr w:type="spellEnd"/>
      <w:r w:rsidRPr="00E102B9">
        <w:rPr>
          <w:rFonts w:eastAsia="SimSun"/>
          <w:lang w:val="en-US" w:eastAsia="ja-JP"/>
        </w:rPr>
        <w:t xml:space="preserve"> UEs is to be ensured.</w:t>
      </w:r>
    </w:p>
    <w:p w14:paraId="02239247" w14:textId="77777777" w:rsidR="00367EC7" w:rsidRDefault="00367EC7" w:rsidP="00E102B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jc w:val="both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This WI focuses on SA mode and single connectivity with operation in a single band at a time.</w:t>
      </w:r>
    </w:p>
    <w:p w14:paraId="2135C8CE" w14:textId="3EBD743C" w:rsidR="00B919EF" w:rsidRDefault="00B919EF" w:rsidP="00E94DEF"/>
    <w:sectPr w:rsidR="00B919E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8647E" w14:textId="77777777" w:rsidR="001D76AE" w:rsidRDefault="001D76AE">
      <w:r>
        <w:separator/>
      </w:r>
    </w:p>
  </w:endnote>
  <w:endnote w:type="continuationSeparator" w:id="0">
    <w:p w14:paraId="2B1F1577" w14:textId="77777777" w:rsidR="001D76AE" w:rsidRDefault="001D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D24B" w14:textId="77777777" w:rsidR="001D76AE" w:rsidRDefault="001D76AE">
      <w:r>
        <w:separator/>
      </w:r>
    </w:p>
  </w:footnote>
  <w:footnote w:type="continuationSeparator" w:id="0">
    <w:p w14:paraId="2E7D4E40" w14:textId="77777777" w:rsidR="001D76AE" w:rsidRDefault="001D7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11473E"/>
    <w:multiLevelType w:val="hybridMultilevel"/>
    <w:tmpl w:val="744021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4621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814D16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186C66F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57EFDF6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36C4CC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AE4005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3EA020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61C8A0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 w15:restartNumberingAfterBreak="0">
    <w:nsid w:val="128E79E6"/>
    <w:multiLevelType w:val="hybridMultilevel"/>
    <w:tmpl w:val="E3E8D246"/>
    <w:lvl w:ilvl="0" w:tplc="E1F0417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315BA9"/>
    <w:multiLevelType w:val="hybridMultilevel"/>
    <w:tmpl w:val="47ACE428"/>
    <w:lvl w:ilvl="0" w:tplc="DF7E85B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hybridMultilevel"/>
    <w:tmpl w:val="80BADD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79921E5"/>
    <w:multiLevelType w:val="hybridMultilevel"/>
    <w:tmpl w:val="2D4282A4"/>
    <w:lvl w:ilvl="0" w:tplc="C3E4BD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4B73CE"/>
    <w:multiLevelType w:val="hybridMultilevel"/>
    <w:tmpl w:val="ED32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07260"/>
    <w:multiLevelType w:val="hybridMultilevel"/>
    <w:tmpl w:val="000E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4AF0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2A8A0">
      <w:numFmt w:val="bullet"/>
      <w:lvlText w:val="•"/>
      <w:lvlJc w:val="left"/>
      <w:pPr>
        <w:ind w:left="3015" w:hanging="495"/>
      </w:pPr>
      <w:rPr>
        <w:rFonts w:ascii="Times New Roman" w:eastAsia="DengXi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C4226"/>
    <w:multiLevelType w:val="hybridMultilevel"/>
    <w:tmpl w:val="A82041B0"/>
    <w:lvl w:ilvl="0" w:tplc="EEEA4E9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305D77"/>
    <w:multiLevelType w:val="hybridMultilevel"/>
    <w:tmpl w:val="3C1EDDA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E827569"/>
    <w:multiLevelType w:val="hybridMultilevel"/>
    <w:tmpl w:val="1D1AC21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F7EEE"/>
    <w:multiLevelType w:val="hybridMultilevel"/>
    <w:tmpl w:val="B93EF05A"/>
    <w:lvl w:ilvl="0" w:tplc="E1F0417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8A00A1"/>
    <w:multiLevelType w:val="hybridMultilevel"/>
    <w:tmpl w:val="84DEA94A"/>
    <w:lvl w:ilvl="0" w:tplc="E1F04170">
      <w:start w:val="2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5D386D"/>
    <w:multiLevelType w:val="hybridMultilevel"/>
    <w:tmpl w:val="428C4F26"/>
    <w:lvl w:ilvl="0" w:tplc="DF044B6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4428CE"/>
    <w:multiLevelType w:val="hybridMultilevel"/>
    <w:tmpl w:val="27C06AB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79B14E0A"/>
    <w:multiLevelType w:val="hybridMultilevel"/>
    <w:tmpl w:val="8D28D804"/>
    <w:lvl w:ilvl="0" w:tplc="A0625AD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13296">
    <w:abstractNumId w:val="9"/>
  </w:num>
  <w:num w:numId="2" w16cid:durableId="1037850083">
    <w:abstractNumId w:val="7"/>
  </w:num>
  <w:num w:numId="3" w16cid:durableId="989595468">
    <w:abstractNumId w:val="15"/>
  </w:num>
  <w:num w:numId="4" w16cid:durableId="2065564949">
    <w:abstractNumId w:val="8"/>
  </w:num>
  <w:num w:numId="5" w16cid:durableId="619603792">
    <w:abstractNumId w:val="1"/>
  </w:num>
  <w:num w:numId="6" w16cid:durableId="405153333">
    <w:abstractNumId w:val="19"/>
  </w:num>
  <w:num w:numId="7" w16cid:durableId="345055312">
    <w:abstractNumId w:val="0"/>
  </w:num>
  <w:num w:numId="8" w16cid:durableId="44379916">
    <w:abstractNumId w:val="18"/>
  </w:num>
  <w:num w:numId="9" w16cid:durableId="1790589519">
    <w:abstractNumId w:val="12"/>
  </w:num>
  <w:num w:numId="10" w16cid:durableId="472796863">
    <w:abstractNumId w:val="10"/>
  </w:num>
  <w:num w:numId="11" w16cid:durableId="1093017545">
    <w:abstractNumId w:val="3"/>
  </w:num>
  <w:num w:numId="12" w16cid:durableId="277446041">
    <w:abstractNumId w:val="16"/>
  </w:num>
  <w:num w:numId="13" w16cid:durableId="2117363602">
    <w:abstractNumId w:val="13"/>
  </w:num>
  <w:num w:numId="14" w16cid:durableId="671875428">
    <w:abstractNumId w:val="14"/>
  </w:num>
  <w:num w:numId="15" w16cid:durableId="1485512217">
    <w:abstractNumId w:val="17"/>
  </w:num>
  <w:num w:numId="16" w16cid:durableId="285696531">
    <w:abstractNumId w:val="11"/>
  </w:num>
  <w:num w:numId="17" w16cid:durableId="2066172735">
    <w:abstractNumId w:val="2"/>
  </w:num>
  <w:num w:numId="18" w16cid:durableId="257175748">
    <w:abstractNumId w:val="6"/>
  </w:num>
  <w:num w:numId="19" w16cid:durableId="1846508390">
    <w:abstractNumId w:val="20"/>
  </w:num>
  <w:num w:numId="20" w16cid:durableId="906722681">
    <w:abstractNumId w:val="4"/>
  </w:num>
  <w:num w:numId="21" w16cid:durableId="9295118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19FC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9F9"/>
    <w:rsid w:val="00014F9B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3B02"/>
    <w:rsid w:val="000241BE"/>
    <w:rsid w:val="000242F2"/>
    <w:rsid w:val="00025927"/>
    <w:rsid w:val="00026875"/>
    <w:rsid w:val="0002694C"/>
    <w:rsid w:val="00026D4B"/>
    <w:rsid w:val="000275C6"/>
    <w:rsid w:val="00027AD6"/>
    <w:rsid w:val="00027C82"/>
    <w:rsid w:val="0003024C"/>
    <w:rsid w:val="00030533"/>
    <w:rsid w:val="0003083D"/>
    <w:rsid w:val="00030FF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2E"/>
    <w:rsid w:val="00041D96"/>
    <w:rsid w:val="00042ADB"/>
    <w:rsid w:val="000434B7"/>
    <w:rsid w:val="000435E4"/>
    <w:rsid w:val="00043B59"/>
    <w:rsid w:val="0004493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28A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429"/>
    <w:rsid w:val="00083587"/>
    <w:rsid w:val="00083838"/>
    <w:rsid w:val="00083B6A"/>
    <w:rsid w:val="00085E04"/>
    <w:rsid w:val="00086800"/>
    <w:rsid w:val="00086AA0"/>
    <w:rsid w:val="000874D8"/>
    <w:rsid w:val="00087913"/>
    <w:rsid w:val="000902DC"/>
    <w:rsid w:val="00090946"/>
    <w:rsid w:val="000911AE"/>
    <w:rsid w:val="00092DF7"/>
    <w:rsid w:val="000934BA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9F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326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9C7"/>
    <w:rsid w:val="000D5C60"/>
    <w:rsid w:val="000D71E2"/>
    <w:rsid w:val="000D73A5"/>
    <w:rsid w:val="000E07D6"/>
    <w:rsid w:val="000E1380"/>
    <w:rsid w:val="000E18DF"/>
    <w:rsid w:val="000E4761"/>
    <w:rsid w:val="000E4770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5B"/>
    <w:rsid w:val="00100CDC"/>
    <w:rsid w:val="00100FF3"/>
    <w:rsid w:val="00101753"/>
    <w:rsid w:val="00101CB8"/>
    <w:rsid w:val="00101EB7"/>
    <w:rsid w:val="001020C5"/>
    <w:rsid w:val="001026CA"/>
    <w:rsid w:val="0010287C"/>
    <w:rsid w:val="001033E1"/>
    <w:rsid w:val="00104210"/>
    <w:rsid w:val="001043C2"/>
    <w:rsid w:val="001043E1"/>
    <w:rsid w:val="001046C3"/>
    <w:rsid w:val="00104B45"/>
    <w:rsid w:val="0010505A"/>
    <w:rsid w:val="0010532D"/>
    <w:rsid w:val="001059F3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8EE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719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9CB"/>
    <w:rsid w:val="00130F5A"/>
    <w:rsid w:val="001314A8"/>
    <w:rsid w:val="0013160D"/>
    <w:rsid w:val="001321D3"/>
    <w:rsid w:val="00132FAA"/>
    <w:rsid w:val="00133599"/>
    <w:rsid w:val="00133BF7"/>
    <w:rsid w:val="001348F1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922"/>
    <w:rsid w:val="00144D8F"/>
    <w:rsid w:val="00144DCF"/>
    <w:rsid w:val="00145293"/>
    <w:rsid w:val="001452A5"/>
    <w:rsid w:val="00145C74"/>
    <w:rsid w:val="001462E9"/>
    <w:rsid w:val="00146B4B"/>
    <w:rsid w:val="00146E32"/>
    <w:rsid w:val="001476BE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F89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E39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1AB"/>
    <w:rsid w:val="00175C30"/>
    <w:rsid w:val="001762F8"/>
    <w:rsid w:val="00177069"/>
    <w:rsid w:val="00177FC1"/>
    <w:rsid w:val="0018014F"/>
    <w:rsid w:val="0018070A"/>
    <w:rsid w:val="0018096D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D67"/>
    <w:rsid w:val="001A01A5"/>
    <w:rsid w:val="001A0E0D"/>
    <w:rsid w:val="001A13E7"/>
    <w:rsid w:val="001A180D"/>
    <w:rsid w:val="001A1BAC"/>
    <w:rsid w:val="001A23CE"/>
    <w:rsid w:val="001A2C89"/>
    <w:rsid w:val="001A4347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014"/>
    <w:rsid w:val="001B64C4"/>
    <w:rsid w:val="001B6564"/>
    <w:rsid w:val="001B691A"/>
    <w:rsid w:val="001B72E7"/>
    <w:rsid w:val="001B7520"/>
    <w:rsid w:val="001B7720"/>
    <w:rsid w:val="001B7D23"/>
    <w:rsid w:val="001C02D8"/>
    <w:rsid w:val="001C04E3"/>
    <w:rsid w:val="001C19AC"/>
    <w:rsid w:val="001C2378"/>
    <w:rsid w:val="001C3214"/>
    <w:rsid w:val="001C3EE9"/>
    <w:rsid w:val="001C3FA4"/>
    <w:rsid w:val="001C40F9"/>
    <w:rsid w:val="001C40FC"/>
    <w:rsid w:val="001C41B6"/>
    <w:rsid w:val="001C458B"/>
    <w:rsid w:val="001C4A9F"/>
    <w:rsid w:val="001C50F9"/>
    <w:rsid w:val="001C5D4F"/>
    <w:rsid w:val="001C64C0"/>
    <w:rsid w:val="001C66B8"/>
    <w:rsid w:val="001C69DA"/>
    <w:rsid w:val="001C6F06"/>
    <w:rsid w:val="001C75AF"/>
    <w:rsid w:val="001C7611"/>
    <w:rsid w:val="001D2360"/>
    <w:rsid w:val="001D2372"/>
    <w:rsid w:val="001D27FF"/>
    <w:rsid w:val="001D2CE6"/>
    <w:rsid w:val="001D3109"/>
    <w:rsid w:val="001D332E"/>
    <w:rsid w:val="001D5033"/>
    <w:rsid w:val="001D5C88"/>
    <w:rsid w:val="001D6567"/>
    <w:rsid w:val="001D695C"/>
    <w:rsid w:val="001D6FD9"/>
    <w:rsid w:val="001D76AE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570"/>
    <w:rsid w:val="001E5C23"/>
    <w:rsid w:val="001E6354"/>
    <w:rsid w:val="001E6F23"/>
    <w:rsid w:val="001E70D2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0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5309"/>
    <w:rsid w:val="002164D8"/>
    <w:rsid w:val="0022055C"/>
    <w:rsid w:val="00220894"/>
    <w:rsid w:val="0022095C"/>
    <w:rsid w:val="00221772"/>
    <w:rsid w:val="00222A8E"/>
    <w:rsid w:val="002239EF"/>
    <w:rsid w:val="00224952"/>
    <w:rsid w:val="00224DD2"/>
    <w:rsid w:val="002258A5"/>
    <w:rsid w:val="00225905"/>
    <w:rsid w:val="00225A6A"/>
    <w:rsid w:val="00225AC7"/>
    <w:rsid w:val="00225ACC"/>
    <w:rsid w:val="00227DBD"/>
    <w:rsid w:val="0023029F"/>
    <w:rsid w:val="00231525"/>
    <w:rsid w:val="00231C25"/>
    <w:rsid w:val="00231C6F"/>
    <w:rsid w:val="0023244C"/>
    <w:rsid w:val="002329C4"/>
    <w:rsid w:val="00232A90"/>
    <w:rsid w:val="00232B3B"/>
    <w:rsid w:val="0023378E"/>
    <w:rsid w:val="00234151"/>
    <w:rsid w:val="00234D62"/>
    <w:rsid w:val="00234F8C"/>
    <w:rsid w:val="0023535E"/>
    <w:rsid w:val="00235463"/>
    <w:rsid w:val="00235542"/>
    <w:rsid w:val="00235DAD"/>
    <w:rsid w:val="002369B0"/>
    <w:rsid w:val="00236AD8"/>
    <w:rsid w:val="00236B3F"/>
    <w:rsid w:val="002401F5"/>
    <w:rsid w:val="002407C9"/>
    <w:rsid w:val="00240E54"/>
    <w:rsid w:val="00240ECE"/>
    <w:rsid w:val="002419CC"/>
    <w:rsid w:val="00241CFB"/>
    <w:rsid w:val="00242380"/>
    <w:rsid w:val="00244C2D"/>
    <w:rsid w:val="002451C5"/>
    <w:rsid w:val="00245E6C"/>
    <w:rsid w:val="00245F1F"/>
    <w:rsid w:val="002461E6"/>
    <w:rsid w:val="0024663B"/>
    <w:rsid w:val="00246F24"/>
    <w:rsid w:val="00247103"/>
    <w:rsid w:val="00250067"/>
    <w:rsid w:val="00250B56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61F9"/>
    <w:rsid w:val="00257703"/>
    <w:rsid w:val="00257BF4"/>
    <w:rsid w:val="00260003"/>
    <w:rsid w:val="00260236"/>
    <w:rsid w:val="0026035D"/>
    <w:rsid w:val="002606D6"/>
    <w:rsid w:val="00260F70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7C4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1354"/>
    <w:rsid w:val="0028344F"/>
    <w:rsid w:val="00283AD1"/>
    <w:rsid w:val="00283E22"/>
    <w:rsid w:val="00283E7E"/>
    <w:rsid w:val="002846CE"/>
    <w:rsid w:val="00284B4D"/>
    <w:rsid w:val="00284BAE"/>
    <w:rsid w:val="002859AF"/>
    <w:rsid w:val="00286AE7"/>
    <w:rsid w:val="00287243"/>
    <w:rsid w:val="00287552"/>
    <w:rsid w:val="00287E8C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5499"/>
    <w:rsid w:val="0029628D"/>
    <w:rsid w:val="00297A24"/>
    <w:rsid w:val="002A0348"/>
    <w:rsid w:val="002A0749"/>
    <w:rsid w:val="002A0E29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62D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2B4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81B"/>
    <w:rsid w:val="002D11B7"/>
    <w:rsid w:val="002D1563"/>
    <w:rsid w:val="002D29D2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6823"/>
    <w:rsid w:val="002E739D"/>
    <w:rsid w:val="002F0C28"/>
    <w:rsid w:val="002F281C"/>
    <w:rsid w:val="002F2999"/>
    <w:rsid w:val="002F3CDE"/>
    <w:rsid w:val="002F431D"/>
    <w:rsid w:val="002F48DF"/>
    <w:rsid w:val="002F559A"/>
    <w:rsid w:val="002F5DD6"/>
    <w:rsid w:val="002F5FEA"/>
    <w:rsid w:val="002F63E7"/>
    <w:rsid w:val="002F7A1C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4"/>
    <w:rsid w:val="00306E6B"/>
    <w:rsid w:val="0030723C"/>
    <w:rsid w:val="003100C8"/>
    <w:rsid w:val="00311161"/>
    <w:rsid w:val="0031200A"/>
    <w:rsid w:val="00312400"/>
    <w:rsid w:val="00312739"/>
    <w:rsid w:val="0031286F"/>
    <w:rsid w:val="00312D10"/>
    <w:rsid w:val="00313C7D"/>
    <w:rsid w:val="00316202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1C2C"/>
    <w:rsid w:val="00322217"/>
    <w:rsid w:val="0032260F"/>
    <w:rsid w:val="003228DA"/>
    <w:rsid w:val="00322B78"/>
    <w:rsid w:val="0032377E"/>
    <w:rsid w:val="00323D6B"/>
    <w:rsid w:val="0032438B"/>
    <w:rsid w:val="003245D2"/>
    <w:rsid w:val="00326957"/>
    <w:rsid w:val="00326AE2"/>
    <w:rsid w:val="00326E13"/>
    <w:rsid w:val="00327792"/>
    <w:rsid w:val="00327AE3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1B1"/>
    <w:rsid w:val="00341749"/>
    <w:rsid w:val="00341C3A"/>
    <w:rsid w:val="00341F43"/>
    <w:rsid w:val="0034226D"/>
    <w:rsid w:val="00342972"/>
    <w:rsid w:val="00342FDD"/>
    <w:rsid w:val="00343118"/>
    <w:rsid w:val="00343F03"/>
    <w:rsid w:val="0034429B"/>
    <w:rsid w:val="003442D8"/>
    <w:rsid w:val="00344866"/>
    <w:rsid w:val="00345C56"/>
    <w:rsid w:val="0034638C"/>
    <w:rsid w:val="00346D1D"/>
    <w:rsid w:val="00346F7F"/>
    <w:rsid w:val="00347715"/>
    <w:rsid w:val="00350108"/>
    <w:rsid w:val="00350367"/>
    <w:rsid w:val="00350762"/>
    <w:rsid w:val="003507C4"/>
    <w:rsid w:val="0035152D"/>
    <w:rsid w:val="003517E3"/>
    <w:rsid w:val="003519A1"/>
    <w:rsid w:val="00352480"/>
    <w:rsid w:val="0035275F"/>
    <w:rsid w:val="003528D7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09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67EC7"/>
    <w:rsid w:val="003707F6"/>
    <w:rsid w:val="00370E4F"/>
    <w:rsid w:val="00371215"/>
    <w:rsid w:val="003713F8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A7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7FE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3B7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8F7"/>
    <w:rsid w:val="003A597E"/>
    <w:rsid w:val="003A5A88"/>
    <w:rsid w:val="003A5BAD"/>
    <w:rsid w:val="003A6B2C"/>
    <w:rsid w:val="003A7702"/>
    <w:rsid w:val="003A7834"/>
    <w:rsid w:val="003B0B5B"/>
    <w:rsid w:val="003B0CE2"/>
    <w:rsid w:val="003B0E79"/>
    <w:rsid w:val="003B19A2"/>
    <w:rsid w:val="003B1F8C"/>
    <w:rsid w:val="003B31B1"/>
    <w:rsid w:val="003B3575"/>
    <w:rsid w:val="003B3709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2DE5"/>
    <w:rsid w:val="003C4503"/>
    <w:rsid w:val="003C5567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1F6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AA"/>
    <w:rsid w:val="004020D4"/>
    <w:rsid w:val="004021B6"/>
    <w:rsid w:val="0040274F"/>
    <w:rsid w:val="004032C4"/>
    <w:rsid w:val="004039EC"/>
    <w:rsid w:val="00403F9A"/>
    <w:rsid w:val="004047C4"/>
    <w:rsid w:val="0040523D"/>
    <w:rsid w:val="0040570B"/>
    <w:rsid w:val="00405EDB"/>
    <w:rsid w:val="00405FB1"/>
    <w:rsid w:val="00406460"/>
    <w:rsid w:val="0041183A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D76"/>
    <w:rsid w:val="00416256"/>
    <w:rsid w:val="00416665"/>
    <w:rsid w:val="00416A67"/>
    <w:rsid w:val="00416ACB"/>
    <w:rsid w:val="004175AC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26648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0D0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1CE6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52E"/>
    <w:rsid w:val="00463690"/>
    <w:rsid w:val="004646B4"/>
    <w:rsid w:val="00464A88"/>
    <w:rsid w:val="00464B01"/>
    <w:rsid w:val="004651A0"/>
    <w:rsid w:val="00465742"/>
    <w:rsid w:val="00466493"/>
    <w:rsid w:val="00466532"/>
    <w:rsid w:val="0046689A"/>
    <w:rsid w:val="00467488"/>
    <w:rsid w:val="0047083E"/>
    <w:rsid w:val="00470B8A"/>
    <w:rsid w:val="00470EB5"/>
    <w:rsid w:val="00471030"/>
    <w:rsid w:val="004711FF"/>
    <w:rsid w:val="00472419"/>
    <w:rsid w:val="0047286B"/>
    <w:rsid w:val="00472E27"/>
    <w:rsid w:val="00472E55"/>
    <w:rsid w:val="00473356"/>
    <w:rsid w:val="004740FC"/>
    <w:rsid w:val="00474220"/>
    <w:rsid w:val="00474884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E2F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1F"/>
    <w:rsid w:val="004848BA"/>
    <w:rsid w:val="00484A77"/>
    <w:rsid w:val="00484F4F"/>
    <w:rsid w:val="0048540F"/>
    <w:rsid w:val="00485923"/>
    <w:rsid w:val="00485970"/>
    <w:rsid w:val="00485BA7"/>
    <w:rsid w:val="00485C0D"/>
    <w:rsid w:val="00485C35"/>
    <w:rsid w:val="00485F80"/>
    <w:rsid w:val="00486575"/>
    <w:rsid w:val="004866D0"/>
    <w:rsid w:val="00486936"/>
    <w:rsid w:val="00487B59"/>
    <w:rsid w:val="00490589"/>
    <w:rsid w:val="0049162F"/>
    <w:rsid w:val="004920B8"/>
    <w:rsid w:val="0049257F"/>
    <w:rsid w:val="00492D44"/>
    <w:rsid w:val="00493895"/>
    <w:rsid w:val="00493C77"/>
    <w:rsid w:val="00494242"/>
    <w:rsid w:val="00494E8E"/>
    <w:rsid w:val="00494F26"/>
    <w:rsid w:val="004955BC"/>
    <w:rsid w:val="00495676"/>
    <w:rsid w:val="00495969"/>
    <w:rsid w:val="00495D63"/>
    <w:rsid w:val="0049629E"/>
    <w:rsid w:val="0049648F"/>
    <w:rsid w:val="00496606"/>
    <w:rsid w:val="004966F4"/>
    <w:rsid w:val="00496F05"/>
    <w:rsid w:val="00497370"/>
    <w:rsid w:val="004A0F39"/>
    <w:rsid w:val="004A152B"/>
    <w:rsid w:val="004A251F"/>
    <w:rsid w:val="004A2C8C"/>
    <w:rsid w:val="004A3329"/>
    <w:rsid w:val="004A3874"/>
    <w:rsid w:val="004A3B5E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1CFA"/>
    <w:rsid w:val="004B44D6"/>
    <w:rsid w:val="004B49E6"/>
    <w:rsid w:val="004B4D69"/>
    <w:rsid w:val="004B4DE4"/>
    <w:rsid w:val="004B52FB"/>
    <w:rsid w:val="004B6710"/>
    <w:rsid w:val="004B6A5A"/>
    <w:rsid w:val="004B6C16"/>
    <w:rsid w:val="004B6D37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DD8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920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4B44"/>
    <w:rsid w:val="004E7A42"/>
    <w:rsid w:val="004E7C7A"/>
    <w:rsid w:val="004E7F04"/>
    <w:rsid w:val="004F0E25"/>
    <w:rsid w:val="004F0FB9"/>
    <w:rsid w:val="004F1440"/>
    <w:rsid w:val="004F1C3B"/>
    <w:rsid w:val="004F1C8E"/>
    <w:rsid w:val="004F2910"/>
    <w:rsid w:val="004F297A"/>
    <w:rsid w:val="004F2F7E"/>
    <w:rsid w:val="004F32B5"/>
    <w:rsid w:val="004F407E"/>
    <w:rsid w:val="004F41E5"/>
    <w:rsid w:val="004F4489"/>
    <w:rsid w:val="004F517A"/>
    <w:rsid w:val="004F5479"/>
    <w:rsid w:val="004F6C73"/>
    <w:rsid w:val="004F7528"/>
    <w:rsid w:val="004F766C"/>
    <w:rsid w:val="004F7695"/>
    <w:rsid w:val="004F7BCA"/>
    <w:rsid w:val="004F7D89"/>
    <w:rsid w:val="00501981"/>
    <w:rsid w:val="00501A85"/>
    <w:rsid w:val="00501BB3"/>
    <w:rsid w:val="005021DD"/>
    <w:rsid w:val="005026CA"/>
    <w:rsid w:val="00502A07"/>
    <w:rsid w:val="00502B72"/>
    <w:rsid w:val="00502FB1"/>
    <w:rsid w:val="0050376D"/>
    <w:rsid w:val="00504009"/>
    <w:rsid w:val="00504BC1"/>
    <w:rsid w:val="00505134"/>
    <w:rsid w:val="00505C04"/>
    <w:rsid w:val="00505E39"/>
    <w:rsid w:val="00506853"/>
    <w:rsid w:val="005074B9"/>
    <w:rsid w:val="00507578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13"/>
    <w:rsid w:val="005219AF"/>
    <w:rsid w:val="00521BBB"/>
    <w:rsid w:val="00521C33"/>
    <w:rsid w:val="00522589"/>
    <w:rsid w:val="0052283C"/>
    <w:rsid w:val="00522F91"/>
    <w:rsid w:val="0052361E"/>
    <w:rsid w:val="00524204"/>
    <w:rsid w:val="00524489"/>
    <w:rsid w:val="00524545"/>
    <w:rsid w:val="00524937"/>
    <w:rsid w:val="00524E48"/>
    <w:rsid w:val="005255BF"/>
    <w:rsid w:val="005257DE"/>
    <w:rsid w:val="00525ED6"/>
    <w:rsid w:val="00527200"/>
    <w:rsid w:val="00527802"/>
    <w:rsid w:val="00530157"/>
    <w:rsid w:val="00530FEB"/>
    <w:rsid w:val="00531491"/>
    <w:rsid w:val="00531B9E"/>
    <w:rsid w:val="00531EBE"/>
    <w:rsid w:val="0053217E"/>
    <w:rsid w:val="00532F8B"/>
    <w:rsid w:val="00533737"/>
    <w:rsid w:val="00533D90"/>
    <w:rsid w:val="00534268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1E53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20"/>
    <w:rsid w:val="00547989"/>
    <w:rsid w:val="0055081A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4F0B"/>
    <w:rsid w:val="005556F9"/>
    <w:rsid w:val="005566C7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426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5E3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303"/>
    <w:rsid w:val="00587FC0"/>
    <w:rsid w:val="00590565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232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4E5"/>
    <w:rsid w:val="005B6111"/>
    <w:rsid w:val="005B7DD1"/>
    <w:rsid w:val="005B7F99"/>
    <w:rsid w:val="005C00A0"/>
    <w:rsid w:val="005C05A3"/>
    <w:rsid w:val="005C0A1E"/>
    <w:rsid w:val="005C1F42"/>
    <w:rsid w:val="005C28FA"/>
    <w:rsid w:val="005C40F4"/>
    <w:rsid w:val="005C43BE"/>
    <w:rsid w:val="005C44F3"/>
    <w:rsid w:val="005C4BBD"/>
    <w:rsid w:val="005C690E"/>
    <w:rsid w:val="005C6E4A"/>
    <w:rsid w:val="005C712D"/>
    <w:rsid w:val="005C7C75"/>
    <w:rsid w:val="005D00BD"/>
    <w:rsid w:val="005D0784"/>
    <w:rsid w:val="005D08F0"/>
    <w:rsid w:val="005D09FA"/>
    <w:rsid w:val="005D0E4F"/>
    <w:rsid w:val="005D1E32"/>
    <w:rsid w:val="005D1E47"/>
    <w:rsid w:val="005D206B"/>
    <w:rsid w:val="005D2100"/>
    <w:rsid w:val="005D22B7"/>
    <w:rsid w:val="005D2877"/>
    <w:rsid w:val="005D2B51"/>
    <w:rsid w:val="005D2BDE"/>
    <w:rsid w:val="005D3D76"/>
    <w:rsid w:val="005D4578"/>
    <w:rsid w:val="005D4EFA"/>
    <w:rsid w:val="005D4F01"/>
    <w:rsid w:val="005D516A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5AA2"/>
    <w:rsid w:val="005E7614"/>
    <w:rsid w:val="005E775D"/>
    <w:rsid w:val="005F0551"/>
    <w:rsid w:val="005F0A43"/>
    <w:rsid w:val="005F0E91"/>
    <w:rsid w:val="005F1C17"/>
    <w:rsid w:val="005F25A0"/>
    <w:rsid w:val="005F27BF"/>
    <w:rsid w:val="005F2DFB"/>
    <w:rsid w:val="005F3D1F"/>
    <w:rsid w:val="005F4171"/>
    <w:rsid w:val="005F46D6"/>
    <w:rsid w:val="005F4949"/>
    <w:rsid w:val="005F4DD6"/>
    <w:rsid w:val="005F50D8"/>
    <w:rsid w:val="005F53A1"/>
    <w:rsid w:val="005F5879"/>
    <w:rsid w:val="005F6A57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11"/>
    <w:rsid w:val="006130F7"/>
    <w:rsid w:val="006131BB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3D1F"/>
    <w:rsid w:val="006244C9"/>
    <w:rsid w:val="00624584"/>
    <w:rsid w:val="006245F6"/>
    <w:rsid w:val="0062475D"/>
    <w:rsid w:val="0062491E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5EBC"/>
    <w:rsid w:val="00637240"/>
    <w:rsid w:val="0063798A"/>
    <w:rsid w:val="00641CD4"/>
    <w:rsid w:val="00643607"/>
    <w:rsid w:val="00643660"/>
    <w:rsid w:val="006447DC"/>
    <w:rsid w:val="00644811"/>
    <w:rsid w:val="00644C95"/>
    <w:rsid w:val="00644EFA"/>
    <w:rsid w:val="00645361"/>
    <w:rsid w:val="00645817"/>
    <w:rsid w:val="0064662C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D45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6765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3B5D"/>
    <w:rsid w:val="0067446F"/>
    <w:rsid w:val="006746A4"/>
    <w:rsid w:val="00674D86"/>
    <w:rsid w:val="00675558"/>
    <w:rsid w:val="00675611"/>
    <w:rsid w:val="006757E4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427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4B9"/>
    <w:rsid w:val="00694797"/>
    <w:rsid w:val="00694DEF"/>
    <w:rsid w:val="00694F2D"/>
    <w:rsid w:val="00695246"/>
    <w:rsid w:val="00695257"/>
    <w:rsid w:val="00695887"/>
    <w:rsid w:val="0069703D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4C7E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2F"/>
    <w:rsid w:val="006C643C"/>
    <w:rsid w:val="006C6E3A"/>
    <w:rsid w:val="006C6FD7"/>
    <w:rsid w:val="006D00DB"/>
    <w:rsid w:val="006D0361"/>
    <w:rsid w:val="006D03BF"/>
    <w:rsid w:val="006D0E17"/>
    <w:rsid w:val="006D16B0"/>
    <w:rsid w:val="006D1A7F"/>
    <w:rsid w:val="006D2182"/>
    <w:rsid w:val="006D2444"/>
    <w:rsid w:val="006D254B"/>
    <w:rsid w:val="006D2736"/>
    <w:rsid w:val="006D2835"/>
    <w:rsid w:val="006D289B"/>
    <w:rsid w:val="006D3A5D"/>
    <w:rsid w:val="006D3BE1"/>
    <w:rsid w:val="006D43B2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44E"/>
    <w:rsid w:val="006E06E9"/>
    <w:rsid w:val="006E0BB0"/>
    <w:rsid w:val="006E12C3"/>
    <w:rsid w:val="006E2407"/>
    <w:rsid w:val="006E2529"/>
    <w:rsid w:val="006E2A36"/>
    <w:rsid w:val="006E2B19"/>
    <w:rsid w:val="006E3CDC"/>
    <w:rsid w:val="006E3DA8"/>
    <w:rsid w:val="006E45F3"/>
    <w:rsid w:val="006E4A2F"/>
    <w:rsid w:val="006E4ED4"/>
    <w:rsid w:val="006E5E19"/>
    <w:rsid w:val="006E61C3"/>
    <w:rsid w:val="006E799D"/>
    <w:rsid w:val="006F0593"/>
    <w:rsid w:val="006F07F3"/>
    <w:rsid w:val="006F1064"/>
    <w:rsid w:val="006F1B76"/>
    <w:rsid w:val="006F1EB7"/>
    <w:rsid w:val="006F1FFC"/>
    <w:rsid w:val="006F38B2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0A0A"/>
    <w:rsid w:val="00700F4B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1861"/>
    <w:rsid w:val="00712C42"/>
    <w:rsid w:val="0071312C"/>
    <w:rsid w:val="007136E0"/>
    <w:rsid w:val="00713DE4"/>
    <w:rsid w:val="00714C47"/>
    <w:rsid w:val="00714F07"/>
    <w:rsid w:val="007157CD"/>
    <w:rsid w:val="00716462"/>
    <w:rsid w:val="00717CCE"/>
    <w:rsid w:val="00720093"/>
    <w:rsid w:val="00720B82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3E8"/>
    <w:rsid w:val="007253FF"/>
    <w:rsid w:val="00725C99"/>
    <w:rsid w:val="00726036"/>
    <w:rsid w:val="00726279"/>
    <w:rsid w:val="0072692D"/>
    <w:rsid w:val="00726A9B"/>
    <w:rsid w:val="00726D75"/>
    <w:rsid w:val="00727530"/>
    <w:rsid w:val="007275F1"/>
    <w:rsid w:val="00730CFF"/>
    <w:rsid w:val="007311C4"/>
    <w:rsid w:val="007314F0"/>
    <w:rsid w:val="00731E7C"/>
    <w:rsid w:val="007329EF"/>
    <w:rsid w:val="00732F55"/>
    <w:rsid w:val="0073327A"/>
    <w:rsid w:val="00734539"/>
    <w:rsid w:val="00734EBE"/>
    <w:rsid w:val="00734EDD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6DF"/>
    <w:rsid w:val="0074787C"/>
    <w:rsid w:val="00747C65"/>
    <w:rsid w:val="00747F48"/>
    <w:rsid w:val="00747F4C"/>
    <w:rsid w:val="00750721"/>
    <w:rsid w:val="00750C2C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6398"/>
    <w:rsid w:val="007572AD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64C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2503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1CF"/>
    <w:rsid w:val="007A7A96"/>
    <w:rsid w:val="007B03AF"/>
    <w:rsid w:val="007B0BE3"/>
    <w:rsid w:val="007B1543"/>
    <w:rsid w:val="007B1AC0"/>
    <w:rsid w:val="007B1B9F"/>
    <w:rsid w:val="007B2230"/>
    <w:rsid w:val="007B25A8"/>
    <w:rsid w:val="007B270A"/>
    <w:rsid w:val="007B2D3B"/>
    <w:rsid w:val="007B3318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A95"/>
    <w:rsid w:val="007C7BB9"/>
    <w:rsid w:val="007D01D9"/>
    <w:rsid w:val="007D0E54"/>
    <w:rsid w:val="007D1A89"/>
    <w:rsid w:val="007D1C9B"/>
    <w:rsid w:val="007D229A"/>
    <w:rsid w:val="007D2CB2"/>
    <w:rsid w:val="007D2F44"/>
    <w:rsid w:val="007D2F4D"/>
    <w:rsid w:val="007D3C97"/>
    <w:rsid w:val="007D4178"/>
    <w:rsid w:val="007D4AA9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35E1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0D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73"/>
    <w:rsid w:val="00816E9B"/>
    <w:rsid w:val="00816FCB"/>
    <w:rsid w:val="008172BE"/>
    <w:rsid w:val="00817B71"/>
    <w:rsid w:val="00820244"/>
    <w:rsid w:val="008205E8"/>
    <w:rsid w:val="00820DCE"/>
    <w:rsid w:val="0082102D"/>
    <w:rsid w:val="0082156A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5E90"/>
    <w:rsid w:val="0083689A"/>
    <w:rsid w:val="008376F6"/>
    <w:rsid w:val="00837D5B"/>
    <w:rsid w:val="00840607"/>
    <w:rsid w:val="0084063E"/>
    <w:rsid w:val="00840A16"/>
    <w:rsid w:val="00840E88"/>
    <w:rsid w:val="00841CD2"/>
    <w:rsid w:val="00842899"/>
    <w:rsid w:val="00842B77"/>
    <w:rsid w:val="00842B92"/>
    <w:rsid w:val="0084309F"/>
    <w:rsid w:val="008435CF"/>
    <w:rsid w:val="0084556E"/>
    <w:rsid w:val="00845898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56FB"/>
    <w:rsid w:val="00856028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4811"/>
    <w:rsid w:val="00886333"/>
    <w:rsid w:val="008865C8"/>
    <w:rsid w:val="00887B48"/>
    <w:rsid w:val="00890E76"/>
    <w:rsid w:val="00890EC6"/>
    <w:rsid w:val="0089111A"/>
    <w:rsid w:val="0089176E"/>
    <w:rsid w:val="008917E0"/>
    <w:rsid w:val="008918B6"/>
    <w:rsid w:val="00892365"/>
    <w:rsid w:val="00892BE5"/>
    <w:rsid w:val="008937BD"/>
    <w:rsid w:val="0089387C"/>
    <w:rsid w:val="0089444E"/>
    <w:rsid w:val="008949DF"/>
    <w:rsid w:val="008951DB"/>
    <w:rsid w:val="0089691B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2FE"/>
    <w:rsid w:val="008A2233"/>
    <w:rsid w:val="008A2282"/>
    <w:rsid w:val="008A28B6"/>
    <w:rsid w:val="008A2BB1"/>
    <w:rsid w:val="008A3466"/>
    <w:rsid w:val="008A389F"/>
    <w:rsid w:val="008A3D02"/>
    <w:rsid w:val="008A4FEB"/>
    <w:rsid w:val="008A583D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A9F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A08"/>
    <w:rsid w:val="008B7B08"/>
    <w:rsid w:val="008C068D"/>
    <w:rsid w:val="008C0724"/>
    <w:rsid w:val="008C13F0"/>
    <w:rsid w:val="008C1F26"/>
    <w:rsid w:val="008C1F57"/>
    <w:rsid w:val="008C2A3A"/>
    <w:rsid w:val="008C2F72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C7F3B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5BFA"/>
    <w:rsid w:val="008D60BC"/>
    <w:rsid w:val="008D61CE"/>
    <w:rsid w:val="008D6D7B"/>
    <w:rsid w:val="008D6EB8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672"/>
    <w:rsid w:val="008E2F6E"/>
    <w:rsid w:val="008E38AD"/>
    <w:rsid w:val="008E3EEC"/>
    <w:rsid w:val="008E46AE"/>
    <w:rsid w:val="008E50AB"/>
    <w:rsid w:val="008E58C6"/>
    <w:rsid w:val="008E5BF2"/>
    <w:rsid w:val="008E5C81"/>
    <w:rsid w:val="008F0A38"/>
    <w:rsid w:val="008F0F84"/>
    <w:rsid w:val="008F1014"/>
    <w:rsid w:val="008F11C9"/>
    <w:rsid w:val="008F14BD"/>
    <w:rsid w:val="008F23D8"/>
    <w:rsid w:val="008F253A"/>
    <w:rsid w:val="008F2FD5"/>
    <w:rsid w:val="008F31F2"/>
    <w:rsid w:val="008F37E5"/>
    <w:rsid w:val="008F403C"/>
    <w:rsid w:val="008F48C2"/>
    <w:rsid w:val="008F4DF9"/>
    <w:rsid w:val="008F5840"/>
    <w:rsid w:val="008F5CFC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231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553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6367"/>
    <w:rsid w:val="009174F8"/>
    <w:rsid w:val="009204C5"/>
    <w:rsid w:val="009212BF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2E13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1899"/>
    <w:rsid w:val="0094240E"/>
    <w:rsid w:val="00942C80"/>
    <w:rsid w:val="00942DCE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3DD5"/>
    <w:rsid w:val="00954353"/>
    <w:rsid w:val="00954533"/>
    <w:rsid w:val="00955C0A"/>
    <w:rsid w:val="00955C4F"/>
    <w:rsid w:val="00956109"/>
    <w:rsid w:val="009575AA"/>
    <w:rsid w:val="00957A6A"/>
    <w:rsid w:val="00960CE7"/>
    <w:rsid w:val="00961A13"/>
    <w:rsid w:val="00962EB2"/>
    <w:rsid w:val="00963B86"/>
    <w:rsid w:val="00964777"/>
    <w:rsid w:val="00965575"/>
    <w:rsid w:val="009657F1"/>
    <w:rsid w:val="00966229"/>
    <w:rsid w:val="0096625D"/>
    <w:rsid w:val="0096648B"/>
    <w:rsid w:val="009664F5"/>
    <w:rsid w:val="009709F8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2D3"/>
    <w:rsid w:val="00974A46"/>
    <w:rsid w:val="0097597B"/>
    <w:rsid w:val="00976F32"/>
    <w:rsid w:val="00977B06"/>
    <w:rsid w:val="00977BA7"/>
    <w:rsid w:val="00977E45"/>
    <w:rsid w:val="00977EB0"/>
    <w:rsid w:val="009801D4"/>
    <w:rsid w:val="00980506"/>
    <w:rsid w:val="00980517"/>
    <w:rsid w:val="0098086D"/>
    <w:rsid w:val="00981711"/>
    <w:rsid w:val="0098194F"/>
    <w:rsid w:val="009826C8"/>
    <w:rsid w:val="00982F56"/>
    <w:rsid w:val="00982F5C"/>
    <w:rsid w:val="0098354D"/>
    <w:rsid w:val="00983686"/>
    <w:rsid w:val="009836E4"/>
    <w:rsid w:val="0098412F"/>
    <w:rsid w:val="009849AF"/>
    <w:rsid w:val="00984AED"/>
    <w:rsid w:val="00985F28"/>
    <w:rsid w:val="00986149"/>
    <w:rsid w:val="00986176"/>
    <w:rsid w:val="0098686E"/>
    <w:rsid w:val="00986E7F"/>
    <w:rsid w:val="00987536"/>
    <w:rsid w:val="00990BD5"/>
    <w:rsid w:val="0099125D"/>
    <w:rsid w:val="0099196F"/>
    <w:rsid w:val="00992B98"/>
    <w:rsid w:val="0099359F"/>
    <w:rsid w:val="009938A3"/>
    <w:rsid w:val="00993AC5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976A6"/>
    <w:rsid w:val="009A010D"/>
    <w:rsid w:val="009A0C6F"/>
    <w:rsid w:val="009A14EF"/>
    <w:rsid w:val="009A1729"/>
    <w:rsid w:val="009A2DF9"/>
    <w:rsid w:val="009A373B"/>
    <w:rsid w:val="009A3A86"/>
    <w:rsid w:val="009A4869"/>
    <w:rsid w:val="009A4A4D"/>
    <w:rsid w:val="009A6A6B"/>
    <w:rsid w:val="009A7DAA"/>
    <w:rsid w:val="009B03F6"/>
    <w:rsid w:val="009B1EF9"/>
    <w:rsid w:val="009B24E0"/>
    <w:rsid w:val="009B26AC"/>
    <w:rsid w:val="009B2A71"/>
    <w:rsid w:val="009B3454"/>
    <w:rsid w:val="009B37E2"/>
    <w:rsid w:val="009B4519"/>
    <w:rsid w:val="009B46F7"/>
    <w:rsid w:val="009B4E28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1E40"/>
    <w:rsid w:val="009C2685"/>
    <w:rsid w:val="009C2B9A"/>
    <w:rsid w:val="009C2CE0"/>
    <w:rsid w:val="009C37ED"/>
    <w:rsid w:val="009C39BC"/>
    <w:rsid w:val="009C4BC2"/>
    <w:rsid w:val="009C4CF1"/>
    <w:rsid w:val="009C4D22"/>
    <w:rsid w:val="009C5144"/>
    <w:rsid w:val="009C51B9"/>
    <w:rsid w:val="009C5302"/>
    <w:rsid w:val="009C60B1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4CD6"/>
    <w:rsid w:val="009D5BAB"/>
    <w:rsid w:val="009D5FF6"/>
    <w:rsid w:val="009D6A0A"/>
    <w:rsid w:val="009D7580"/>
    <w:rsid w:val="009E058F"/>
    <w:rsid w:val="009E0A9E"/>
    <w:rsid w:val="009E0BFA"/>
    <w:rsid w:val="009E0CD1"/>
    <w:rsid w:val="009E0F22"/>
    <w:rsid w:val="009E19A2"/>
    <w:rsid w:val="009E20BC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158"/>
    <w:rsid w:val="009F150E"/>
    <w:rsid w:val="009F266E"/>
    <w:rsid w:val="009F27AD"/>
    <w:rsid w:val="009F39A7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32F"/>
    <w:rsid w:val="00A03A22"/>
    <w:rsid w:val="00A04294"/>
    <w:rsid w:val="00A04634"/>
    <w:rsid w:val="00A0497B"/>
    <w:rsid w:val="00A04D67"/>
    <w:rsid w:val="00A05672"/>
    <w:rsid w:val="00A05EC8"/>
    <w:rsid w:val="00A06119"/>
    <w:rsid w:val="00A06E12"/>
    <w:rsid w:val="00A0703A"/>
    <w:rsid w:val="00A07A48"/>
    <w:rsid w:val="00A108EE"/>
    <w:rsid w:val="00A10AD4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35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781"/>
    <w:rsid w:val="00A4787E"/>
    <w:rsid w:val="00A501C9"/>
    <w:rsid w:val="00A50506"/>
    <w:rsid w:val="00A505F0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2B4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7C"/>
    <w:rsid w:val="00A62080"/>
    <w:rsid w:val="00A62322"/>
    <w:rsid w:val="00A630A2"/>
    <w:rsid w:val="00A632B8"/>
    <w:rsid w:val="00A63A25"/>
    <w:rsid w:val="00A63BF3"/>
    <w:rsid w:val="00A6412D"/>
    <w:rsid w:val="00A64942"/>
    <w:rsid w:val="00A65911"/>
    <w:rsid w:val="00A65C0A"/>
    <w:rsid w:val="00A6643C"/>
    <w:rsid w:val="00A664E3"/>
    <w:rsid w:val="00A66C59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BAE"/>
    <w:rsid w:val="00A74E31"/>
    <w:rsid w:val="00A75399"/>
    <w:rsid w:val="00A75CC1"/>
    <w:rsid w:val="00A75E88"/>
    <w:rsid w:val="00A7611B"/>
    <w:rsid w:val="00A775B9"/>
    <w:rsid w:val="00A8056E"/>
    <w:rsid w:val="00A814BC"/>
    <w:rsid w:val="00A82D58"/>
    <w:rsid w:val="00A8399D"/>
    <w:rsid w:val="00A83E3D"/>
    <w:rsid w:val="00A8443A"/>
    <w:rsid w:val="00A8479C"/>
    <w:rsid w:val="00A84BAF"/>
    <w:rsid w:val="00A8557B"/>
    <w:rsid w:val="00A855A6"/>
    <w:rsid w:val="00A85A05"/>
    <w:rsid w:val="00A85D99"/>
    <w:rsid w:val="00A86800"/>
    <w:rsid w:val="00A86D63"/>
    <w:rsid w:val="00A8760D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4645"/>
    <w:rsid w:val="00AA50EB"/>
    <w:rsid w:val="00AA51F5"/>
    <w:rsid w:val="00AA5B8B"/>
    <w:rsid w:val="00AA5E3B"/>
    <w:rsid w:val="00AA6752"/>
    <w:rsid w:val="00AA68B4"/>
    <w:rsid w:val="00AA6A1D"/>
    <w:rsid w:val="00AA7D6C"/>
    <w:rsid w:val="00AA7DA9"/>
    <w:rsid w:val="00AB0543"/>
    <w:rsid w:val="00AB0AC9"/>
    <w:rsid w:val="00AB1143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05C"/>
    <w:rsid w:val="00AB725F"/>
    <w:rsid w:val="00AB7EE5"/>
    <w:rsid w:val="00AC00EF"/>
    <w:rsid w:val="00AC0705"/>
    <w:rsid w:val="00AC109B"/>
    <w:rsid w:val="00AC1C5D"/>
    <w:rsid w:val="00AC209E"/>
    <w:rsid w:val="00AC4E94"/>
    <w:rsid w:val="00AC5636"/>
    <w:rsid w:val="00AC568D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6DA9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53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0D0C"/>
    <w:rsid w:val="00AF17C5"/>
    <w:rsid w:val="00AF25D5"/>
    <w:rsid w:val="00AF38EA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19F8"/>
    <w:rsid w:val="00B026C1"/>
    <w:rsid w:val="00B02B9C"/>
    <w:rsid w:val="00B02C89"/>
    <w:rsid w:val="00B02D41"/>
    <w:rsid w:val="00B0353B"/>
    <w:rsid w:val="00B040B2"/>
    <w:rsid w:val="00B04184"/>
    <w:rsid w:val="00B04D88"/>
    <w:rsid w:val="00B0660C"/>
    <w:rsid w:val="00B07150"/>
    <w:rsid w:val="00B10558"/>
    <w:rsid w:val="00B12EF9"/>
    <w:rsid w:val="00B13B21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1778B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5DD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0EE"/>
    <w:rsid w:val="00B42210"/>
    <w:rsid w:val="00B42285"/>
    <w:rsid w:val="00B4229B"/>
    <w:rsid w:val="00B4274B"/>
    <w:rsid w:val="00B435B1"/>
    <w:rsid w:val="00B4367F"/>
    <w:rsid w:val="00B438BA"/>
    <w:rsid w:val="00B438CE"/>
    <w:rsid w:val="00B44264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5AE1"/>
    <w:rsid w:val="00B560C9"/>
    <w:rsid w:val="00B561C6"/>
    <w:rsid w:val="00B5641C"/>
    <w:rsid w:val="00B56533"/>
    <w:rsid w:val="00B56569"/>
    <w:rsid w:val="00B56CFC"/>
    <w:rsid w:val="00B56D65"/>
    <w:rsid w:val="00B57777"/>
    <w:rsid w:val="00B579C4"/>
    <w:rsid w:val="00B57A17"/>
    <w:rsid w:val="00B57A29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2EA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9EF"/>
    <w:rsid w:val="00B91A2B"/>
    <w:rsid w:val="00B925E3"/>
    <w:rsid w:val="00B93204"/>
    <w:rsid w:val="00B9455D"/>
    <w:rsid w:val="00B94E17"/>
    <w:rsid w:val="00B957FE"/>
    <w:rsid w:val="00B958CD"/>
    <w:rsid w:val="00B95F02"/>
    <w:rsid w:val="00B96B90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4FB"/>
    <w:rsid w:val="00BB2FD3"/>
    <w:rsid w:val="00BB2FDF"/>
    <w:rsid w:val="00BB2FFF"/>
    <w:rsid w:val="00BB316B"/>
    <w:rsid w:val="00BB3C96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1E18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4BC6"/>
    <w:rsid w:val="00BD50AA"/>
    <w:rsid w:val="00BD5135"/>
    <w:rsid w:val="00BD596B"/>
    <w:rsid w:val="00BD6927"/>
    <w:rsid w:val="00BD7291"/>
    <w:rsid w:val="00BD7393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254"/>
    <w:rsid w:val="00BF19CE"/>
    <w:rsid w:val="00BF2B6F"/>
    <w:rsid w:val="00BF351A"/>
    <w:rsid w:val="00BF3914"/>
    <w:rsid w:val="00BF3F3F"/>
    <w:rsid w:val="00BF49B1"/>
    <w:rsid w:val="00BF507C"/>
    <w:rsid w:val="00BF5552"/>
    <w:rsid w:val="00BF5ABE"/>
    <w:rsid w:val="00BF5CC9"/>
    <w:rsid w:val="00BF5F4B"/>
    <w:rsid w:val="00BF6CBF"/>
    <w:rsid w:val="00BF73F2"/>
    <w:rsid w:val="00BF792E"/>
    <w:rsid w:val="00C01671"/>
    <w:rsid w:val="00C02419"/>
    <w:rsid w:val="00C02766"/>
    <w:rsid w:val="00C02F76"/>
    <w:rsid w:val="00C03225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202"/>
    <w:rsid w:val="00C06E7D"/>
    <w:rsid w:val="00C07295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C87"/>
    <w:rsid w:val="00C30E58"/>
    <w:rsid w:val="00C312BD"/>
    <w:rsid w:val="00C32217"/>
    <w:rsid w:val="00C327B7"/>
    <w:rsid w:val="00C33C3A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CAC"/>
    <w:rsid w:val="00C41D0E"/>
    <w:rsid w:val="00C41D4B"/>
    <w:rsid w:val="00C41E3A"/>
    <w:rsid w:val="00C4304C"/>
    <w:rsid w:val="00C43315"/>
    <w:rsid w:val="00C43F62"/>
    <w:rsid w:val="00C44677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6AFA"/>
    <w:rsid w:val="00C56FF4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5E6"/>
    <w:rsid w:val="00C67719"/>
    <w:rsid w:val="00C67EAB"/>
    <w:rsid w:val="00C7035B"/>
    <w:rsid w:val="00C70DFF"/>
    <w:rsid w:val="00C72D64"/>
    <w:rsid w:val="00C73231"/>
    <w:rsid w:val="00C74FEE"/>
    <w:rsid w:val="00C75792"/>
    <w:rsid w:val="00C75A6B"/>
    <w:rsid w:val="00C763B6"/>
    <w:rsid w:val="00C7644F"/>
    <w:rsid w:val="00C768F6"/>
    <w:rsid w:val="00C80073"/>
    <w:rsid w:val="00C805E7"/>
    <w:rsid w:val="00C80DEA"/>
    <w:rsid w:val="00C80ED7"/>
    <w:rsid w:val="00C82EC1"/>
    <w:rsid w:val="00C832DC"/>
    <w:rsid w:val="00C8377F"/>
    <w:rsid w:val="00C83D54"/>
    <w:rsid w:val="00C840B0"/>
    <w:rsid w:val="00C852A9"/>
    <w:rsid w:val="00C8646D"/>
    <w:rsid w:val="00C864DD"/>
    <w:rsid w:val="00C876BC"/>
    <w:rsid w:val="00C87DEB"/>
    <w:rsid w:val="00C9017D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216"/>
    <w:rsid w:val="00CA0532"/>
    <w:rsid w:val="00CA17DE"/>
    <w:rsid w:val="00CA221D"/>
    <w:rsid w:val="00CA2241"/>
    <w:rsid w:val="00CA3CDD"/>
    <w:rsid w:val="00CA403B"/>
    <w:rsid w:val="00CA46C8"/>
    <w:rsid w:val="00CA505A"/>
    <w:rsid w:val="00CA5196"/>
    <w:rsid w:val="00CA533E"/>
    <w:rsid w:val="00CA59DD"/>
    <w:rsid w:val="00CB008E"/>
    <w:rsid w:val="00CB01FA"/>
    <w:rsid w:val="00CB0240"/>
    <w:rsid w:val="00CB0737"/>
    <w:rsid w:val="00CB097A"/>
    <w:rsid w:val="00CB0E3E"/>
    <w:rsid w:val="00CB24A2"/>
    <w:rsid w:val="00CB26EC"/>
    <w:rsid w:val="00CB2881"/>
    <w:rsid w:val="00CB2D2A"/>
    <w:rsid w:val="00CB4793"/>
    <w:rsid w:val="00CB4A33"/>
    <w:rsid w:val="00CB5B1A"/>
    <w:rsid w:val="00CB5B1E"/>
    <w:rsid w:val="00CB5CBE"/>
    <w:rsid w:val="00CB5D3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5E1"/>
    <w:rsid w:val="00CD1C0B"/>
    <w:rsid w:val="00CD1EFB"/>
    <w:rsid w:val="00CD239A"/>
    <w:rsid w:val="00CD3A7E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4DF4"/>
    <w:rsid w:val="00CE5279"/>
    <w:rsid w:val="00CE5528"/>
    <w:rsid w:val="00CE5A78"/>
    <w:rsid w:val="00CE6234"/>
    <w:rsid w:val="00CE78AE"/>
    <w:rsid w:val="00CE7E62"/>
    <w:rsid w:val="00CF0841"/>
    <w:rsid w:val="00CF195E"/>
    <w:rsid w:val="00CF19DA"/>
    <w:rsid w:val="00CF1C7F"/>
    <w:rsid w:val="00CF1CC0"/>
    <w:rsid w:val="00CF24F8"/>
    <w:rsid w:val="00CF2653"/>
    <w:rsid w:val="00CF2E6A"/>
    <w:rsid w:val="00CF3BFE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823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A05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28"/>
    <w:rsid w:val="00D36234"/>
    <w:rsid w:val="00D36371"/>
    <w:rsid w:val="00D36EBE"/>
    <w:rsid w:val="00D41005"/>
    <w:rsid w:val="00D41CC4"/>
    <w:rsid w:val="00D437D8"/>
    <w:rsid w:val="00D44994"/>
    <w:rsid w:val="00D4582E"/>
    <w:rsid w:val="00D45C8D"/>
    <w:rsid w:val="00D45DF3"/>
    <w:rsid w:val="00D45FA2"/>
    <w:rsid w:val="00D46174"/>
    <w:rsid w:val="00D474BC"/>
    <w:rsid w:val="00D47DD0"/>
    <w:rsid w:val="00D50183"/>
    <w:rsid w:val="00D51D12"/>
    <w:rsid w:val="00D52F94"/>
    <w:rsid w:val="00D5362B"/>
    <w:rsid w:val="00D55026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9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85B"/>
    <w:rsid w:val="00D75B44"/>
    <w:rsid w:val="00D761AA"/>
    <w:rsid w:val="00D76CC6"/>
    <w:rsid w:val="00D76FAE"/>
    <w:rsid w:val="00D77040"/>
    <w:rsid w:val="00D777D7"/>
    <w:rsid w:val="00D77948"/>
    <w:rsid w:val="00D807ED"/>
    <w:rsid w:val="00D807F2"/>
    <w:rsid w:val="00D80AB8"/>
    <w:rsid w:val="00D80FEC"/>
    <w:rsid w:val="00D81792"/>
    <w:rsid w:val="00D819B1"/>
    <w:rsid w:val="00D81BA1"/>
    <w:rsid w:val="00D82494"/>
    <w:rsid w:val="00D83898"/>
    <w:rsid w:val="00D83959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2EA5"/>
    <w:rsid w:val="00D936E2"/>
    <w:rsid w:val="00D94CD6"/>
    <w:rsid w:val="00D9503C"/>
    <w:rsid w:val="00D95104"/>
    <w:rsid w:val="00D95600"/>
    <w:rsid w:val="00D956F7"/>
    <w:rsid w:val="00D95900"/>
    <w:rsid w:val="00D965CB"/>
    <w:rsid w:val="00D9683C"/>
    <w:rsid w:val="00D977A0"/>
    <w:rsid w:val="00D97884"/>
    <w:rsid w:val="00D97C79"/>
    <w:rsid w:val="00D97F43"/>
    <w:rsid w:val="00DA0712"/>
    <w:rsid w:val="00DA0A7F"/>
    <w:rsid w:val="00DA0DF5"/>
    <w:rsid w:val="00DA1C31"/>
    <w:rsid w:val="00DA20BC"/>
    <w:rsid w:val="00DA2575"/>
    <w:rsid w:val="00DA26BA"/>
    <w:rsid w:val="00DA26CA"/>
    <w:rsid w:val="00DA272E"/>
    <w:rsid w:val="00DA287C"/>
    <w:rsid w:val="00DA2ED7"/>
    <w:rsid w:val="00DA3E7A"/>
    <w:rsid w:val="00DA3EF7"/>
    <w:rsid w:val="00DA4081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732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5B26"/>
    <w:rsid w:val="00DB6ED8"/>
    <w:rsid w:val="00DC1301"/>
    <w:rsid w:val="00DC1327"/>
    <w:rsid w:val="00DC1350"/>
    <w:rsid w:val="00DC212E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04F"/>
    <w:rsid w:val="00DD53FA"/>
    <w:rsid w:val="00DD58C2"/>
    <w:rsid w:val="00DD5F42"/>
    <w:rsid w:val="00DD617B"/>
    <w:rsid w:val="00DD6D4A"/>
    <w:rsid w:val="00DD6D4E"/>
    <w:rsid w:val="00DD79A6"/>
    <w:rsid w:val="00DE0443"/>
    <w:rsid w:val="00DE068C"/>
    <w:rsid w:val="00DE0E59"/>
    <w:rsid w:val="00DE0F6C"/>
    <w:rsid w:val="00DE12F0"/>
    <w:rsid w:val="00DE219B"/>
    <w:rsid w:val="00DE21E0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3A95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02B9"/>
    <w:rsid w:val="00E112CA"/>
    <w:rsid w:val="00E1387B"/>
    <w:rsid w:val="00E14A7E"/>
    <w:rsid w:val="00E151E1"/>
    <w:rsid w:val="00E15805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2ED7"/>
    <w:rsid w:val="00E23296"/>
    <w:rsid w:val="00E239FC"/>
    <w:rsid w:val="00E23A11"/>
    <w:rsid w:val="00E23FB7"/>
    <w:rsid w:val="00E24A27"/>
    <w:rsid w:val="00E24B5C"/>
    <w:rsid w:val="00E25AA9"/>
    <w:rsid w:val="00E25CD7"/>
    <w:rsid w:val="00E25F89"/>
    <w:rsid w:val="00E26009"/>
    <w:rsid w:val="00E26387"/>
    <w:rsid w:val="00E26E53"/>
    <w:rsid w:val="00E274C4"/>
    <w:rsid w:val="00E30808"/>
    <w:rsid w:val="00E3117A"/>
    <w:rsid w:val="00E311C3"/>
    <w:rsid w:val="00E32D62"/>
    <w:rsid w:val="00E339DC"/>
    <w:rsid w:val="00E33E15"/>
    <w:rsid w:val="00E35015"/>
    <w:rsid w:val="00E353A4"/>
    <w:rsid w:val="00E361B8"/>
    <w:rsid w:val="00E366E4"/>
    <w:rsid w:val="00E36A1B"/>
    <w:rsid w:val="00E37DDE"/>
    <w:rsid w:val="00E40949"/>
    <w:rsid w:val="00E40C38"/>
    <w:rsid w:val="00E41B10"/>
    <w:rsid w:val="00E42428"/>
    <w:rsid w:val="00E429ED"/>
    <w:rsid w:val="00E43F37"/>
    <w:rsid w:val="00E441E6"/>
    <w:rsid w:val="00E450ED"/>
    <w:rsid w:val="00E453D0"/>
    <w:rsid w:val="00E46C47"/>
    <w:rsid w:val="00E4765D"/>
    <w:rsid w:val="00E4791B"/>
    <w:rsid w:val="00E47E31"/>
    <w:rsid w:val="00E50A11"/>
    <w:rsid w:val="00E50AC6"/>
    <w:rsid w:val="00E5108D"/>
    <w:rsid w:val="00E510F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5435"/>
    <w:rsid w:val="00E66248"/>
    <w:rsid w:val="00E66945"/>
    <w:rsid w:val="00E671C9"/>
    <w:rsid w:val="00E6743F"/>
    <w:rsid w:val="00E6758E"/>
    <w:rsid w:val="00E67E23"/>
    <w:rsid w:val="00E70016"/>
    <w:rsid w:val="00E70658"/>
    <w:rsid w:val="00E70A4D"/>
    <w:rsid w:val="00E70BC7"/>
    <w:rsid w:val="00E70F07"/>
    <w:rsid w:val="00E70FBC"/>
    <w:rsid w:val="00E716D6"/>
    <w:rsid w:val="00E72BDF"/>
    <w:rsid w:val="00E72C01"/>
    <w:rsid w:val="00E72F2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2897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4DEF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4A4"/>
    <w:rsid w:val="00EA65AD"/>
    <w:rsid w:val="00EA7F49"/>
    <w:rsid w:val="00EA7FCF"/>
    <w:rsid w:val="00EB0802"/>
    <w:rsid w:val="00EB0CA3"/>
    <w:rsid w:val="00EB104F"/>
    <w:rsid w:val="00EB1AB2"/>
    <w:rsid w:val="00EB1B27"/>
    <w:rsid w:val="00EB1DA8"/>
    <w:rsid w:val="00EB28C3"/>
    <w:rsid w:val="00EB2D2E"/>
    <w:rsid w:val="00EB2E0E"/>
    <w:rsid w:val="00EB4B75"/>
    <w:rsid w:val="00EB4CFF"/>
    <w:rsid w:val="00EB53A6"/>
    <w:rsid w:val="00EB5476"/>
    <w:rsid w:val="00EB5FB6"/>
    <w:rsid w:val="00EB5FF6"/>
    <w:rsid w:val="00EB6939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3C"/>
    <w:rsid w:val="00ED31DB"/>
    <w:rsid w:val="00ED3C23"/>
    <w:rsid w:val="00ED49B0"/>
    <w:rsid w:val="00ED5507"/>
    <w:rsid w:val="00ED5FE4"/>
    <w:rsid w:val="00ED6FAD"/>
    <w:rsid w:val="00ED71C5"/>
    <w:rsid w:val="00ED78C9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493"/>
    <w:rsid w:val="00EE6ABC"/>
    <w:rsid w:val="00EE6F1E"/>
    <w:rsid w:val="00EE7D82"/>
    <w:rsid w:val="00EF0348"/>
    <w:rsid w:val="00EF05DA"/>
    <w:rsid w:val="00EF1BFD"/>
    <w:rsid w:val="00EF1F9C"/>
    <w:rsid w:val="00EF21E0"/>
    <w:rsid w:val="00EF22E7"/>
    <w:rsid w:val="00EF25C1"/>
    <w:rsid w:val="00EF4366"/>
    <w:rsid w:val="00EF47CC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3F9"/>
    <w:rsid w:val="00F03E79"/>
    <w:rsid w:val="00F0400E"/>
    <w:rsid w:val="00F0628D"/>
    <w:rsid w:val="00F0661B"/>
    <w:rsid w:val="00F06651"/>
    <w:rsid w:val="00F068AA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0AAC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6A9"/>
    <w:rsid w:val="00F61FD8"/>
    <w:rsid w:val="00F62478"/>
    <w:rsid w:val="00F62BE6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1CC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8F1"/>
    <w:rsid w:val="00F749CD"/>
    <w:rsid w:val="00F7586B"/>
    <w:rsid w:val="00F75D45"/>
    <w:rsid w:val="00F75F2F"/>
    <w:rsid w:val="00F76445"/>
    <w:rsid w:val="00F76D0C"/>
    <w:rsid w:val="00F76ECC"/>
    <w:rsid w:val="00F77544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3E00"/>
    <w:rsid w:val="00F84069"/>
    <w:rsid w:val="00F843D7"/>
    <w:rsid w:val="00F84997"/>
    <w:rsid w:val="00F85338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5E8"/>
    <w:rsid w:val="00F9364B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2CC"/>
    <w:rsid w:val="00FA07F8"/>
    <w:rsid w:val="00FA0C2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A5D"/>
    <w:rsid w:val="00FA4D66"/>
    <w:rsid w:val="00FA5088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200"/>
    <w:rsid w:val="00FB2537"/>
    <w:rsid w:val="00FB308D"/>
    <w:rsid w:val="00FB31BD"/>
    <w:rsid w:val="00FB338E"/>
    <w:rsid w:val="00FB33DC"/>
    <w:rsid w:val="00FB4338"/>
    <w:rsid w:val="00FB477E"/>
    <w:rsid w:val="00FB494F"/>
    <w:rsid w:val="00FB4C2A"/>
    <w:rsid w:val="00FB4C9C"/>
    <w:rsid w:val="00FB4F2A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6A63"/>
    <w:rsid w:val="00FC7528"/>
    <w:rsid w:val="00FD0572"/>
    <w:rsid w:val="00FD058F"/>
    <w:rsid w:val="00FD13F4"/>
    <w:rsid w:val="00FD1A97"/>
    <w:rsid w:val="00FD2D7B"/>
    <w:rsid w:val="00FD3027"/>
    <w:rsid w:val="00FD37F6"/>
    <w:rsid w:val="00FD4198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5ABE"/>
    <w:rsid w:val="00FE655D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locked/>
    <w:rsid w:val="00367EC7"/>
    <w:rPr>
      <w:lang w:val="en-GB"/>
    </w:r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Brian Classon</cp:lastModifiedBy>
  <cp:revision>8</cp:revision>
  <cp:lastPrinted>2007-06-18T22:08:00Z</cp:lastPrinted>
  <dcterms:created xsi:type="dcterms:W3CDTF">2022-09-02T19:13:00Z</dcterms:created>
  <dcterms:modified xsi:type="dcterms:W3CDTF">2022-09-02T19:32:00Z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